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D3A7D" w14:textId="77777777" w:rsidR="00AE272B" w:rsidRPr="00EE2338" w:rsidRDefault="00C6286B" w:rsidP="00C6286B">
      <w:pPr>
        <w:pStyle w:val="Titel"/>
        <w:jc w:val="both"/>
        <w:rPr>
          <w:sz w:val="48"/>
          <w:szCs w:val="48"/>
          <w:lang w:val="fr-FR"/>
        </w:rPr>
      </w:pPr>
      <w:r>
        <w:rPr>
          <w:sz w:val="48"/>
          <w:szCs w:val="48"/>
          <w:lang w:val="fr-FR"/>
        </w:rPr>
        <w:t>DESCRIPTION CAHIER DES CHARGES PRODUITS ECCO</w:t>
      </w:r>
    </w:p>
    <w:p w14:paraId="0339CDD7" w14:textId="77777777" w:rsidR="00A61ED9" w:rsidRPr="00EE2338" w:rsidRDefault="008D1276" w:rsidP="0036586F">
      <w:pPr>
        <w:pStyle w:val="Kop1"/>
        <w:rPr>
          <w:lang w:val="fr-FR"/>
        </w:rPr>
      </w:pPr>
      <w:r>
        <w:rPr>
          <w:lang w:val="fr-FR"/>
        </w:rPr>
        <w:t>ECCOGRAVEL – DESCRIPTION POUR CAHIER DES CHARGES NEUTRE</w:t>
      </w:r>
    </w:p>
    <w:p w14:paraId="5B9A7178" w14:textId="77777777" w:rsidR="0068697F" w:rsidRPr="00EE2338" w:rsidRDefault="0068697F" w:rsidP="0068697F">
      <w:pPr>
        <w:rPr>
          <w:lang w:val="fr-FR"/>
        </w:rPr>
      </w:pPr>
    </w:p>
    <w:p w14:paraId="4EFFE38F" w14:textId="77777777" w:rsidR="0036586F" w:rsidRPr="00EE2338" w:rsidRDefault="00AB6AF0" w:rsidP="00333355">
      <w:pPr>
        <w:pStyle w:val="Kop2"/>
        <w:rPr>
          <w:lang w:val="fr-FR"/>
        </w:rPr>
      </w:pPr>
      <w:r>
        <w:rPr>
          <w:lang w:val="fr-FR"/>
        </w:rPr>
        <w:t>Description de l’application et des matériaux</w:t>
      </w:r>
    </w:p>
    <w:p w14:paraId="49C9C30F" w14:textId="77777777" w:rsidR="004F43C7" w:rsidRPr="00EE2338" w:rsidRDefault="004F43C7" w:rsidP="004F43C7">
      <w:pPr>
        <w:rPr>
          <w:lang w:val="fr-FR"/>
        </w:rPr>
      </w:pPr>
      <w:r>
        <w:rPr>
          <w:lang w:val="fr-FR"/>
        </w:rPr>
        <w:t xml:space="preserve">Les </w:t>
      </w:r>
      <w:r>
        <w:rPr>
          <w:i/>
          <w:iCs/>
          <w:lang w:val="fr-FR"/>
        </w:rPr>
        <w:t>parkings/voies pompiers/allées/sentiers pédestres/…</w:t>
      </w:r>
      <w:r>
        <w:rPr>
          <w:lang w:val="fr-FR"/>
        </w:rPr>
        <w:t>seront réalisés en dalles de gravier en PEHD qui assureront un revêtement semi-rigide parfaitement perméable et parfaitement carrossable et praticable à tout moment.</w:t>
      </w:r>
    </w:p>
    <w:p w14:paraId="5C4CF5AF" w14:textId="74C3E8F9" w:rsidR="0068697F" w:rsidRPr="00EC651F" w:rsidRDefault="00043587" w:rsidP="0068697F">
      <w:pPr>
        <w:rPr>
          <w:lang w:val="fr-FR"/>
        </w:rPr>
      </w:pPr>
      <w:r>
        <w:rPr>
          <w:lang w:val="fr-FR"/>
        </w:rPr>
        <w:t xml:space="preserve">Les stabilisateurs de gravier fabriqués à partir de polyéthylène </w:t>
      </w:r>
      <w:r>
        <w:rPr>
          <w:i/>
          <w:iCs/>
          <w:lang w:val="fr-FR"/>
        </w:rPr>
        <w:t xml:space="preserve">blanc/noir/gris de </w:t>
      </w:r>
      <w:r>
        <w:rPr>
          <w:lang w:val="fr-FR"/>
        </w:rPr>
        <w:t xml:space="preserve">haute densité auront les dimensions et l’épaisseur suivantes : resp. 160x120 cm et </w:t>
      </w:r>
      <w:r>
        <w:rPr>
          <w:i/>
          <w:iCs/>
          <w:lang w:val="fr-FR"/>
        </w:rPr>
        <w:t>3 ou 4</w:t>
      </w:r>
      <w:r>
        <w:rPr>
          <w:lang w:val="fr-FR"/>
        </w:rPr>
        <w:t> cm. Ils peuvent être pliés et ont alors des dimensions pratiques de 120x80 cm. La structure est constituée de cellules en nid d’abeille de 43 mm de diamètre avec des renforts en matière synthétique en haut. Un tissu de polyester non tissé de 50 g/m² est fixé à chaud sur le dessous de cette dalle. Ce tissu dépasse des deux côtés de la dalle pour permettre un chevauchement lors du placement. Grâce à ce tissu, le gravier ne peut pas s’infiltrer sous le tapis et les mauvaises herbes ne peuvent pas pousser à travers. Les stabilisateurs de gravier de 4 cm d’épaisseur ont une résistance à la pression d’au moins 400 t/m² lorsqu’ils sont remplis de gravier. En outre, les stabilisateurs de gravier doivent être résistants aux intempéries. Les stabilisateurs de gravier sont neutres pour l’environnement. La réalisation de la fondation et le placement des stabilisateurs de gravier doivent être effectués conformément aux instructions de placement du fabricant.</w:t>
      </w:r>
      <w:r w:rsidR="00EE2338" w:rsidRPr="00EE2338">
        <w:rPr>
          <w:noProof/>
          <w:lang w:val="fr-FR"/>
        </w:rPr>
        <w:t xml:space="preserve"> </w:t>
      </w:r>
      <w:r w:rsidR="00EE2338">
        <w:rPr>
          <w:noProof/>
          <w:lang w:val="en-US"/>
        </w:rPr>
        <w:drawing>
          <wp:inline distT="0" distB="0" distL="0" distR="0" wp14:anchorId="0A753B69" wp14:editId="494338B5">
            <wp:extent cx="4838700" cy="3340100"/>
            <wp:effectExtent l="0" t="0" r="0" b="0"/>
            <wp:docPr id="2" name="Picture 2" descr="Afbeelding met Rechthoek, patroon,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beelding met Rechthoek, patroon, ontwerp&#10;&#10;Automatisch gegenereerde beschrijving"/>
                    <pic:cNvPicPr/>
                  </pic:nvPicPr>
                  <pic:blipFill rotWithShape="1">
                    <a:blip r:embed="rId9">
                      <a:extLst>
                        <a:ext uri="{28A0092B-C50C-407E-A947-70E740481C1C}">
                          <a14:useLocalDpi xmlns:a14="http://schemas.microsoft.com/office/drawing/2010/main" val="0"/>
                        </a:ext>
                      </a:extLst>
                    </a:blip>
                    <a:srcRect t="13517" b="17454"/>
                    <a:stretch/>
                  </pic:blipFill>
                  <pic:spPr bwMode="auto">
                    <a:xfrm>
                      <a:off x="0" y="0"/>
                      <a:ext cx="4838985" cy="3340297"/>
                    </a:xfrm>
                    <a:prstGeom prst="rect">
                      <a:avLst/>
                    </a:prstGeom>
                    <a:ln>
                      <a:noFill/>
                    </a:ln>
                    <a:extLst>
                      <a:ext uri="{53640926-AAD7-44D8-BBD7-CCE9431645EC}">
                        <a14:shadowObscured xmlns:a14="http://schemas.microsoft.com/office/drawing/2010/main"/>
                      </a:ext>
                    </a:extLst>
                  </pic:spPr>
                </pic:pic>
              </a:graphicData>
            </a:graphic>
          </wp:inline>
        </w:drawing>
      </w:r>
    </w:p>
    <w:p w14:paraId="0F7A0F3F" w14:textId="19193B05" w:rsidR="006C6C4F" w:rsidRPr="00EE2338" w:rsidRDefault="006C6C4F" w:rsidP="00427F4B">
      <w:pPr>
        <w:pStyle w:val="Ondertitel"/>
        <w:jc w:val="center"/>
        <w:rPr>
          <w:lang w:val="fr-FR"/>
        </w:rPr>
      </w:pPr>
    </w:p>
    <w:p w14:paraId="58A7A11A" w14:textId="77777777" w:rsidR="006C6C4F" w:rsidRPr="00EE2338" w:rsidRDefault="006C6C4F" w:rsidP="00C6286B">
      <w:pPr>
        <w:pStyle w:val="Ondertitel"/>
        <w:rPr>
          <w:lang w:val="fr-FR"/>
        </w:rPr>
      </w:pPr>
    </w:p>
    <w:p w14:paraId="568CFC94" w14:textId="77777777" w:rsidR="00EE2338" w:rsidRDefault="00EE2338">
      <w:pPr>
        <w:rPr>
          <w:rFonts w:asciiTheme="majorHAnsi" w:eastAsiaTheme="majorEastAsia" w:hAnsiTheme="majorHAnsi" w:cstheme="majorBidi"/>
          <w:color w:val="2E74B5" w:themeColor="accent1" w:themeShade="BF"/>
          <w:sz w:val="26"/>
          <w:szCs w:val="26"/>
          <w:lang w:val="fr-FR"/>
        </w:rPr>
      </w:pPr>
      <w:r>
        <w:rPr>
          <w:lang w:val="fr-FR"/>
        </w:rPr>
        <w:br w:type="page"/>
      </w:r>
    </w:p>
    <w:p w14:paraId="31DC4BA5" w14:textId="32E356FD" w:rsidR="00C6286B" w:rsidRDefault="00C6286B" w:rsidP="00465713">
      <w:pPr>
        <w:pStyle w:val="Kop2"/>
      </w:pPr>
      <w:r>
        <w:rPr>
          <w:lang w:val="fr-FR"/>
        </w:rPr>
        <w:t>Spécifications techniques</w:t>
      </w:r>
    </w:p>
    <w:tbl>
      <w:tblPr>
        <w:tblStyle w:val="Tabelraster"/>
        <w:tblW w:w="0" w:type="auto"/>
        <w:tblLook w:val="04A0" w:firstRow="1" w:lastRow="0" w:firstColumn="1" w:lastColumn="0" w:noHBand="0" w:noVBand="1"/>
      </w:tblPr>
      <w:tblGrid>
        <w:gridCol w:w="3467"/>
        <w:gridCol w:w="2042"/>
        <w:gridCol w:w="2042"/>
        <w:gridCol w:w="1509"/>
      </w:tblGrid>
      <w:tr w:rsidR="00C6286B" w14:paraId="45D51BAE" w14:textId="77777777" w:rsidTr="00552203">
        <w:trPr>
          <w:trHeight w:val="567"/>
        </w:trPr>
        <w:tc>
          <w:tcPr>
            <w:tcW w:w="3467" w:type="dxa"/>
            <w:vMerge w:val="restart"/>
            <w:shd w:val="clear" w:color="auto" w:fill="A8D08D" w:themeFill="accent6" w:themeFillTint="99"/>
            <w:vAlign w:val="center"/>
          </w:tcPr>
          <w:p w14:paraId="6B4ED3AD" w14:textId="77777777" w:rsidR="00C6286B" w:rsidRPr="009458F7" w:rsidRDefault="00C6286B" w:rsidP="00AA59F3">
            <w:pPr>
              <w:jc w:val="center"/>
              <w:rPr>
                <w:b/>
                <w:sz w:val="24"/>
                <w:szCs w:val="24"/>
              </w:rPr>
            </w:pPr>
            <w:r>
              <w:rPr>
                <w:b/>
                <w:bCs/>
                <w:sz w:val="24"/>
                <w:szCs w:val="24"/>
                <w:lang w:val="fr-FR"/>
              </w:rPr>
              <w:t>PROPRIÉTÉS</w:t>
            </w:r>
          </w:p>
        </w:tc>
        <w:tc>
          <w:tcPr>
            <w:tcW w:w="4084" w:type="dxa"/>
            <w:gridSpan w:val="2"/>
            <w:shd w:val="clear" w:color="auto" w:fill="A8D08D" w:themeFill="accent6" w:themeFillTint="99"/>
            <w:vAlign w:val="center"/>
          </w:tcPr>
          <w:p w14:paraId="4A1B92C7" w14:textId="77777777" w:rsidR="00C6286B" w:rsidRPr="009458F7" w:rsidRDefault="00C6286B" w:rsidP="00AA59F3">
            <w:pPr>
              <w:jc w:val="center"/>
              <w:rPr>
                <w:b/>
                <w:sz w:val="24"/>
                <w:szCs w:val="24"/>
              </w:rPr>
            </w:pPr>
            <w:r>
              <w:rPr>
                <w:b/>
                <w:bCs/>
                <w:sz w:val="24"/>
                <w:szCs w:val="24"/>
                <w:lang w:val="fr-FR"/>
              </w:rPr>
              <w:t>SPÉCIFICATIONS</w:t>
            </w:r>
          </w:p>
        </w:tc>
        <w:tc>
          <w:tcPr>
            <w:tcW w:w="1509" w:type="dxa"/>
            <w:vMerge w:val="restart"/>
            <w:shd w:val="clear" w:color="auto" w:fill="A8D08D" w:themeFill="accent6" w:themeFillTint="99"/>
            <w:vAlign w:val="center"/>
          </w:tcPr>
          <w:p w14:paraId="1EDAAABF" w14:textId="77777777" w:rsidR="00C6286B" w:rsidRPr="009458F7" w:rsidRDefault="00C6286B" w:rsidP="00AA59F3">
            <w:pPr>
              <w:jc w:val="center"/>
              <w:rPr>
                <w:b/>
                <w:sz w:val="24"/>
                <w:szCs w:val="24"/>
              </w:rPr>
            </w:pPr>
            <w:r>
              <w:rPr>
                <w:b/>
                <w:bCs/>
                <w:sz w:val="24"/>
                <w:szCs w:val="24"/>
                <w:lang w:val="fr-FR"/>
              </w:rPr>
              <w:t>NORMES</w:t>
            </w:r>
          </w:p>
        </w:tc>
      </w:tr>
      <w:tr w:rsidR="00C6286B" w14:paraId="06825A18" w14:textId="77777777" w:rsidTr="00552203">
        <w:trPr>
          <w:trHeight w:val="567"/>
        </w:trPr>
        <w:tc>
          <w:tcPr>
            <w:tcW w:w="3467" w:type="dxa"/>
            <w:vMerge/>
            <w:tcBorders>
              <w:bottom w:val="single" w:sz="4" w:space="0" w:color="auto"/>
            </w:tcBorders>
            <w:vAlign w:val="center"/>
          </w:tcPr>
          <w:p w14:paraId="1B93C831" w14:textId="77777777" w:rsidR="00C6286B" w:rsidRDefault="00C6286B" w:rsidP="00AA59F3">
            <w:pPr>
              <w:jc w:val="center"/>
            </w:pPr>
          </w:p>
        </w:tc>
        <w:tc>
          <w:tcPr>
            <w:tcW w:w="2042" w:type="dxa"/>
            <w:tcBorders>
              <w:bottom w:val="single" w:sz="4" w:space="0" w:color="auto"/>
            </w:tcBorders>
            <w:shd w:val="clear" w:color="auto" w:fill="A8D08D" w:themeFill="accent6" w:themeFillTint="99"/>
            <w:vAlign w:val="center"/>
          </w:tcPr>
          <w:p w14:paraId="0F73BB72" w14:textId="77777777" w:rsidR="00C6286B" w:rsidRPr="009458F7" w:rsidRDefault="00C6286B" w:rsidP="00AA59F3">
            <w:pPr>
              <w:jc w:val="center"/>
              <w:rPr>
                <w:b/>
                <w:sz w:val="24"/>
                <w:szCs w:val="24"/>
              </w:rPr>
            </w:pPr>
            <w:r>
              <w:rPr>
                <w:b/>
                <w:bCs/>
                <w:sz w:val="24"/>
                <w:szCs w:val="24"/>
                <w:lang w:val="fr-FR"/>
              </w:rPr>
              <w:t>30 mm</w:t>
            </w:r>
          </w:p>
        </w:tc>
        <w:tc>
          <w:tcPr>
            <w:tcW w:w="2042" w:type="dxa"/>
            <w:tcBorders>
              <w:bottom w:val="single" w:sz="4" w:space="0" w:color="auto"/>
            </w:tcBorders>
            <w:shd w:val="clear" w:color="auto" w:fill="A8D08D" w:themeFill="accent6" w:themeFillTint="99"/>
            <w:vAlign w:val="center"/>
          </w:tcPr>
          <w:p w14:paraId="65EACE5E" w14:textId="77777777" w:rsidR="00C6286B" w:rsidRPr="009458F7" w:rsidRDefault="00C6286B" w:rsidP="00AA59F3">
            <w:pPr>
              <w:jc w:val="center"/>
              <w:rPr>
                <w:b/>
                <w:sz w:val="24"/>
                <w:szCs w:val="24"/>
              </w:rPr>
            </w:pPr>
            <w:r>
              <w:rPr>
                <w:b/>
                <w:bCs/>
                <w:sz w:val="24"/>
                <w:szCs w:val="24"/>
                <w:lang w:val="fr-FR"/>
              </w:rPr>
              <w:t>40 mm</w:t>
            </w:r>
          </w:p>
        </w:tc>
        <w:tc>
          <w:tcPr>
            <w:tcW w:w="1509" w:type="dxa"/>
            <w:vMerge/>
            <w:tcBorders>
              <w:bottom w:val="single" w:sz="4" w:space="0" w:color="auto"/>
            </w:tcBorders>
            <w:vAlign w:val="center"/>
          </w:tcPr>
          <w:p w14:paraId="7BFBD0B3" w14:textId="77777777" w:rsidR="00C6286B" w:rsidRDefault="00C6286B" w:rsidP="00AA59F3">
            <w:pPr>
              <w:jc w:val="center"/>
            </w:pPr>
          </w:p>
        </w:tc>
      </w:tr>
      <w:tr w:rsidR="00C6286B" w:rsidRPr="00EE2338" w14:paraId="4E39BC0D" w14:textId="77777777" w:rsidTr="00552203">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51C6EFF5" w14:textId="77777777" w:rsidR="00C6286B" w:rsidRDefault="00C6286B" w:rsidP="00AA59F3">
            <w:r>
              <w:rPr>
                <w:lang w:val="fr-FR"/>
              </w:rPr>
              <w:t>Matériau</w:t>
            </w:r>
          </w:p>
        </w:tc>
        <w:tc>
          <w:tcPr>
            <w:tcW w:w="408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F06E68" w14:textId="77777777" w:rsidR="00C6286B" w:rsidRPr="00EE2338" w:rsidRDefault="00C6286B" w:rsidP="00AA59F3">
            <w:pPr>
              <w:jc w:val="center"/>
              <w:rPr>
                <w:lang w:val="fr-FR"/>
              </w:rPr>
            </w:pPr>
            <w:r>
              <w:rPr>
                <w:lang w:val="fr-FR"/>
              </w:rPr>
              <w:t>100 % PEHD – polyéthylène de haute densité</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3DC874E8" w14:textId="77777777" w:rsidR="00C6286B" w:rsidRPr="00EE2338" w:rsidRDefault="00C6286B" w:rsidP="00AA59F3">
            <w:pPr>
              <w:rPr>
                <w:lang w:val="fr-FR"/>
              </w:rPr>
            </w:pPr>
          </w:p>
        </w:tc>
      </w:tr>
      <w:tr w:rsidR="00C6286B" w14:paraId="5D121E31"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F01B69" w14:textId="77777777" w:rsidR="00C6286B" w:rsidRDefault="00C6286B" w:rsidP="00AA59F3">
            <w:r>
              <w:rPr>
                <w:lang w:val="fr-FR"/>
              </w:rPr>
              <w:t>Densité PEHD</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585911" w14:textId="6FB45C5F" w:rsidR="00C6286B" w:rsidRDefault="00C6286B" w:rsidP="00AA59F3">
            <w:pPr>
              <w:jc w:val="center"/>
            </w:pPr>
            <w:r>
              <w:rPr>
                <w:lang w:val="fr-FR"/>
              </w:rPr>
              <w:t>0,95 g/cm³</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655DDDC8" w14:textId="77777777" w:rsidR="00C6286B" w:rsidRDefault="00C6286B" w:rsidP="00AA59F3"/>
        </w:tc>
      </w:tr>
      <w:tr w:rsidR="00C6286B" w14:paraId="6B2B23AA"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D2428" w14:textId="77777777" w:rsidR="00C6286B" w:rsidRPr="00EE2338" w:rsidRDefault="00C6286B" w:rsidP="00AA59F3">
            <w:pPr>
              <w:rPr>
                <w:lang w:val="fr-FR"/>
              </w:rPr>
            </w:pPr>
            <w:r>
              <w:rPr>
                <w:lang w:val="fr-FR"/>
              </w:rPr>
              <w:t>Longueur de dalle de gravier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00CAA7" w14:textId="7548AC75" w:rsidR="00C6286B" w:rsidRDefault="00C6286B" w:rsidP="00AA59F3">
            <w:pPr>
              <w:jc w:val="center"/>
            </w:pPr>
            <w:r>
              <w:rPr>
                <w:lang w:val="fr-FR"/>
              </w:rPr>
              <w:t>1600 mm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616B4461" w14:textId="77777777" w:rsidR="00C6286B" w:rsidRDefault="00C6286B" w:rsidP="00AA59F3">
            <w:pPr>
              <w:jc w:val="center"/>
            </w:pPr>
            <w:r>
              <w:rPr>
                <w:lang w:val="fr-FR"/>
              </w:rPr>
              <w:t>ISO 1923</w:t>
            </w:r>
          </w:p>
        </w:tc>
      </w:tr>
      <w:tr w:rsidR="00C6286B" w14:paraId="77683BAB"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41635" w14:textId="77777777" w:rsidR="00C6286B" w:rsidRPr="00EE2338" w:rsidRDefault="00C6286B" w:rsidP="00AA59F3">
            <w:pPr>
              <w:rPr>
                <w:lang w:val="fr-FR"/>
              </w:rPr>
            </w:pPr>
            <w:r>
              <w:rPr>
                <w:lang w:val="fr-FR"/>
              </w:rPr>
              <w:t>Largeur de dalle de gravier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D4ED5C" w14:textId="000CFFC4" w:rsidR="00C6286B" w:rsidRDefault="00C6286B" w:rsidP="00AA59F3">
            <w:pPr>
              <w:jc w:val="center"/>
            </w:pPr>
            <w:r>
              <w:rPr>
                <w:lang w:val="fr-FR"/>
              </w:rPr>
              <w:t>1200 mm</w:t>
            </w:r>
          </w:p>
        </w:tc>
        <w:tc>
          <w:tcPr>
            <w:tcW w:w="1509" w:type="dxa"/>
            <w:vMerge/>
            <w:tcBorders>
              <w:left w:val="single" w:sz="4" w:space="0" w:color="D9D9D9" w:themeColor="background1" w:themeShade="D9"/>
            </w:tcBorders>
            <w:vAlign w:val="center"/>
          </w:tcPr>
          <w:p w14:paraId="37A2B0DF" w14:textId="77777777" w:rsidR="00C6286B" w:rsidRDefault="00C6286B" w:rsidP="00AA59F3">
            <w:pPr>
              <w:jc w:val="center"/>
            </w:pPr>
          </w:p>
        </w:tc>
      </w:tr>
      <w:tr w:rsidR="00C6286B" w14:paraId="63BD7D67"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C5F518" w14:textId="77777777" w:rsidR="00C6286B" w:rsidRPr="00EE2338" w:rsidRDefault="00C6286B" w:rsidP="00AA59F3">
            <w:pPr>
              <w:rPr>
                <w:lang w:val="fr-FR"/>
              </w:rPr>
            </w:pPr>
            <w:r>
              <w:rPr>
                <w:lang w:val="fr-FR"/>
              </w:rPr>
              <w:t>Épaisseur de dalle de gravier</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58A229" w14:textId="0DBCAE0A" w:rsidR="00C6286B" w:rsidRDefault="00C6286B" w:rsidP="00AA59F3">
            <w:pPr>
              <w:jc w:val="center"/>
            </w:pPr>
            <w:r>
              <w:rPr>
                <w:lang w:val="fr-FR"/>
              </w:rPr>
              <w:t>30 mm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51F642" w14:textId="1A6D7314" w:rsidR="00C6286B" w:rsidRDefault="00C6286B" w:rsidP="00AA59F3">
            <w:pPr>
              <w:jc w:val="center"/>
            </w:pPr>
            <w:r>
              <w:rPr>
                <w:lang w:val="fr-FR"/>
              </w:rPr>
              <w:t>40 mm</w:t>
            </w:r>
          </w:p>
        </w:tc>
        <w:tc>
          <w:tcPr>
            <w:tcW w:w="1509" w:type="dxa"/>
            <w:vMerge/>
            <w:tcBorders>
              <w:left w:val="single" w:sz="4" w:space="0" w:color="D9D9D9" w:themeColor="background1" w:themeShade="D9"/>
              <w:bottom w:val="single" w:sz="4" w:space="0" w:color="D9D9D9" w:themeColor="background1" w:themeShade="D9"/>
            </w:tcBorders>
            <w:vAlign w:val="center"/>
          </w:tcPr>
          <w:p w14:paraId="4B610304" w14:textId="77777777" w:rsidR="00C6286B" w:rsidRDefault="00C6286B" w:rsidP="00AA59F3">
            <w:pPr>
              <w:jc w:val="center"/>
            </w:pPr>
          </w:p>
        </w:tc>
      </w:tr>
      <w:tr w:rsidR="00C6286B" w:rsidRPr="00EE2338" w14:paraId="53888F55"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80C729" w14:textId="77777777" w:rsidR="00C6286B" w:rsidRDefault="00C6286B" w:rsidP="00AA59F3">
            <w:r>
              <w:rPr>
                <w:lang w:val="fr-FR"/>
              </w:rPr>
              <w:t>Couleur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655B92" w14:textId="73E4854C" w:rsidR="00C6286B" w:rsidRPr="00EE2338" w:rsidRDefault="00C6286B" w:rsidP="00AA59F3">
            <w:pPr>
              <w:jc w:val="center"/>
              <w:rPr>
                <w:lang w:val="fr-FR"/>
              </w:rPr>
            </w:pPr>
            <w:r>
              <w:rPr>
                <w:lang w:val="fr-FR"/>
              </w:rPr>
              <w:t>Blanc, gris ou noir (gris et noir = matériaux recyclés)</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576A444" w14:textId="77777777" w:rsidR="00C6286B" w:rsidRPr="00EE2338" w:rsidRDefault="00C6286B" w:rsidP="00AA59F3">
            <w:pPr>
              <w:jc w:val="center"/>
              <w:rPr>
                <w:lang w:val="fr-FR"/>
              </w:rPr>
            </w:pPr>
          </w:p>
        </w:tc>
      </w:tr>
      <w:tr w:rsidR="00C6286B" w:rsidRPr="00EE2338" w14:paraId="27FCE346"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EF866C" w14:textId="77777777" w:rsidR="00C6286B" w:rsidRDefault="00C6286B" w:rsidP="00AA59F3">
            <w:r>
              <w:rPr>
                <w:lang w:val="fr-FR"/>
              </w:rPr>
              <w:t>Géotextile fixé à chaud</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04AF34" w14:textId="7803BCC3" w:rsidR="00C6286B" w:rsidRPr="00EE2338" w:rsidRDefault="00C6286B" w:rsidP="00AA59F3">
            <w:pPr>
              <w:jc w:val="center"/>
              <w:rPr>
                <w:lang w:val="fr-FR"/>
              </w:rPr>
            </w:pPr>
            <w:r>
              <w:rPr>
                <w:lang w:val="fr-FR"/>
              </w:rPr>
              <w:t>Polyester non tissé 50 g/m².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6C25327" w14:textId="77777777" w:rsidR="00C6286B" w:rsidRPr="00EE2338" w:rsidRDefault="00C6286B" w:rsidP="00AA59F3">
            <w:pPr>
              <w:jc w:val="center"/>
              <w:rPr>
                <w:lang w:val="fr-FR"/>
              </w:rPr>
            </w:pPr>
          </w:p>
        </w:tc>
      </w:tr>
      <w:tr w:rsidR="00C6286B" w14:paraId="51E4220A"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A7C1AF" w14:textId="77777777" w:rsidR="00C6286B" w:rsidRDefault="00C6286B" w:rsidP="00AA59F3">
            <w:r>
              <w:rPr>
                <w:lang w:val="fr-FR"/>
              </w:rPr>
              <w:t>Charge de rupture remplie</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BE1477" w14:textId="426D6A71" w:rsidR="00C6286B" w:rsidRDefault="00C6286B" w:rsidP="00AA59F3">
            <w:pPr>
              <w:jc w:val="center"/>
            </w:pPr>
            <w:r>
              <w:rPr>
                <w:lang w:val="fr-FR"/>
              </w:rPr>
              <w:t>&gt; 300 T/m²</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23F46B" w14:textId="7A995693" w:rsidR="00C6286B" w:rsidRDefault="00C6286B" w:rsidP="00AA59F3">
            <w:pPr>
              <w:jc w:val="center"/>
            </w:pPr>
            <w:r>
              <w:rPr>
                <w:lang w:val="fr-FR"/>
              </w:rPr>
              <w:t>&gt; 400 T/m²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E6488E2" w14:textId="77777777" w:rsidR="00C6286B" w:rsidRDefault="00C6286B" w:rsidP="00AA59F3">
            <w:pPr>
              <w:jc w:val="center"/>
            </w:pPr>
            <w:r>
              <w:rPr>
                <w:lang w:val="fr-FR"/>
              </w:rPr>
              <w:t>ISO 844</w:t>
            </w:r>
          </w:p>
        </w:tc>
      </w:tr>
      <w:tr w:rsidR="00C6286B" w:rsidRPr="00EE2338" w14:paraId="0CA3E7C9"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AAE9A" w14:textId="77777777" w:rsidR="00C6286B" w:rsidRPr="00EE2338" w:rsidRDefault="00C6286B" w:rsidP="00AA59F3">
            <w:pPr>
              <w:rPr>
                <w:lang w:val="fr-FR"/>
              </w:rPr>
            </w:pPr>
            <w:r>
              <w:rPr>
                <w:lang w:val="fr-FR"/>
              </w:rPr>
              <w:t>Comportement en fonction de la température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92309" w14:textId="77777777" w:rsidR="00C6286B" w:rsidRPr="00EE2338" w:rsidRDefault="00C6286B" w:rsidP="00AA59F3">
            <w:pPr>
              <w:jc w:val="center"/>
              <w:rPr>
                <w:lang w:val="fr-FR"/>
              </w:rPr>
            </w:pPr>
            <w:r>
              <w:rPr>
                <w:lang w:val="fr-FR"/>
              </w:rPr>
              <w:t>Résistant au gel et aux rayons UV</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491E8FD" w14:textId="77777777" w:rsidR="00C6286B" w:rsidRPr="00EE2338" w:rsidRDefault="00C6286B" w:rsidP="00AA59F3">
            <w:pPr>
              <w:jc w:val="center"/>
              <w:rPr>
                <w:lang w:val="fr-FR"/>
              </w:rPr>
            </w:pPr>
          </w:p>
        </w:tc>
      </w:tr>
      <w:tr w:rsidR="00C6286B" w14:paraId="5D685554"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FFD481" w14:textId="77777777" w:rsidR="00C6286B" w:rsidRDefault="00C6286B" w:rsidP="00AA59F3">
            <w:r>
              <w:rPr>
                <w:lang w:val="fr-FR"/>
              </w:rPr>
              <w:t>Pente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87FB1C" w14:textId="77777777" w:rsidR="00C6286B" w:rsidRDefault="00C6286B" w:rsidP="00AA59F3">
            <w:pPr>
              <w:jc w:val="center"/>
            </w:pPr>
            <w:r>
              <w:rPr>
                <w:lang w:val="fr-FR"/>
              </w:rPr>
              <w:t>Pentes jusqu’à 15 %</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3EB91506" w14:textId="77777777" w:rsidR="00C6286B" w:rsidRDefault="00C6286B" w:rsidP="00AA59F3">
            <w:pPr>
              <w:jc w:val="center"/>
            </w:pPr>
          </w:p>
        </w:tc>
      </w:tr>
      <w:tr w:rsidR="00C6286B" w14:paraId="72B14937"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9E62AB" w14:textId="77777777" w:rsidR="00C6286B" w:rsidRDefault="00C6286B" w:rsidP="00AA59F3">
            <w:r>
              <w:rPr>
                <w:lang w:val="fr-FR"/>
              </w:rPr>
              <w:lastRenderedPageBreak/>
              <w:t>Résistance à la déformation</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3BE3DC" w14:textId="7EC8B6D1" w:rsidR="00C6286B" w:rsidRDefault="00C6286B" w:rsidP="00AA59F3">
            <w:pPr>
              <w:jc w:val="center"/>
            </w:pPr>
            <w:r>
              <w:rPr>
                <w:lang w:val="fr-FR"/>
              </w:rPr>
              <w:t>-20 °C / +60 °C</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5A12910" w14:textId="77777777" w:rsidR="00C6286B" w:rsidRDefault="00C6286B" w:rsidP="00AA59F3">
            <w:pPr>
              <w:jc w:val="center"/>
            </w:pPr>
            <w:r>
              <w:rPr>
                <w:lang w:val="fr-FR"/>
              </w:rPr>
              <w:t>DIN 53752</w:t>
            </w:r>
          </w:p>
        </w:tc>
      </w:tr>
      <w:tr w:rsidR="00C6286B" w:rsidRPr="00EE2338" w14:paraId="1839CC0B"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52AD3B" w14:textId="77777777" w:rsidR="00C6286B" w:rsidRDefault="00C6286B" w:rsidP="00AA59F3">
            <w:r>
              <w:rPr>
                <w:lang w:val="fr-FR"/>
              </w:rPr>
              <w:t>Résistance chimique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CC79C9" w14:textId="77777777" w:rsidR="00C6286B" w:rsidRPr="00EE2338" w:rsidRDefault="00C6286B" w:rsidP="00AA59F3">
            <w:pPr>
              <w:jc w:val="center"/>
              <w:rPr>
                <w:lang w:val="fr-FR"/>
              </w:rPr>
            </w:pPr>
            <w:r>
              <w:rPr>
                <w:lang w:val="fr-FR"/>
              </w:rPr>
              <w:t>Résistant à l’essence, à l’huile de moteur, à l’hydroxyde de sodium, à l’acide chlorhydrique</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B690D8E" w14:textId="77777777" w:rsidR="00C6286B" w:rsidRPr="00EE2338" w:rsidRDefault="00C6286B" w:rsidP="00AA59F3">
            <w:pPr>
              <w:jc w:val="center"/>
              <w:rPr>
                <w:lang w:val="fr-FR"/>
              </w:rPr>
            </w:pPr>
          </w:p>
        </w:tc>
      </w:tr>
      <w:tr w:rsidR="00C6286B" w:rsidRPr="00EE2338" w14:paraId="0C0053A5"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557219" w14:textId="77777777" w:rsidR="00C6286B" w:rsidRPr="00EE2338" w:rsidRDefault="00C6286B" w:rsidP="00AA59F3">
            <w:pPr>
              <w:rPr>
                <w:lang w:val="fr-FR"/>
              </w:rPr>
            </w:pPr>
            <w:r>
              <w:rPr>
                <w:lang w:val="fr-FR"/>
              </w:rPr>
              <w:t>Dalle avec capacité de stockage de l’eau</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ACC696" w14:textId="77777777" w:rsidR="003462D4" w:rsidRPr="00EE2338" w:rsidRDefault="00C6286B" w:rsidP="00AA59F3">
            <w:pPr>
              <w:jc w:val="center"/>
              <w:rPr>
                <w:lang w:val="fr-FR"/>
              </w:rPr>
            </w:pPr>
            <w:r>
              <w:rPr>
                <w:lang w:val="fr-FR"/>
              </w:rPr>
              <w:t xml:space="preserve">4 cm de gravier – jusqu’à </w:t>
            </w:r>
          </w:p>
          <w:p w14:paraId="75071A72" w14:textId="7AF993EC" w:rsidR="00C6286B" w:rsidRPr="00EE2338" w:rsidRDefault="00C6286B" w:rsidP="00AA59F3">
            <w:pPr>
              <w:jc w:val="center"/>
              <w:rPr>
                <w:lang w:val="fr-FR"/>
              </w:rPr>
            </w:pPr>
            <w:r>
              <w:rPr>
                <w:lang w:val="fr-FR"/>
              </w:rPr>
              <w:t>10 l/m²</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271FE4" w14:textId="77777777" w:rsidR="003462D4" w:rsidRPr="00EE2338" w:rsidRDefault="00C6286B" w:rsidP="00AA59F3">
            <w:pPr>
              <w:jc w:val="center"/>
              <w:rPr>
                <w:lang w:val="fr-FR"/>
              </w:rPr>
            </w:pPr>
            <w:r>
              <w:rPr>
                <w:lang w:val="fr-FR"/>
              </w:rPr>
              <w:t xml:space="preserve">5 cm de gravier – jusqu’à </w:t>
            </w:r>
          </w:p>
          <w:p w14:paraId="2C8E80E0" w14:textId="79AC402E" w:rsidR="00C6286B" w:rsidRPr="00EE2338" w:rsidRDefault="00C6286B" w:rsidP="00AA59F3">
            <w:pPr>
              <w:jc w:val="center"/>
              <w:rPr>
                <w:lang w:val="fr-FR"/>
              </w:rPr>
            </w:pPr>
            <w:r>
              <w:rPr>
                <w:lang w:val="fr-FR"/>
              </w:rPr>
              <w:t>8 l/m²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1F2D5C8" w14:textId="77777777" w:rsidR="00C6286B" w:rsidRPr="00EE2338" w:rsidRDefault="00C6286B" w:rsidP="00AA59F3">
            <w:pPr>
              <w:jc w:val="center"/>
              <w:rPr>
                <w:lang w:val="fr-FR"/>
              </w:rPr>
            </w:pPr>
          </w:p>
        </w:tc>
      </w:tr>
    </w:tbl>
    <w:p w14:paraId="03958955" w14:textId="77777777" w:rsidR="001C7250" w:rsidRPr="00EE2338" w:rsidRDefault="001C7250" w:rsidP="00C6286B">
      <w:pPr>
        <w:pStyle w:val="Ondertitel"/>
        <w:rPr>
          <w:lang w:val="fr-FR"/>
        </w:rPr>
      </w:pPr>
    </w:p>
    <w:p w14:paraId="1AC231B0" w14:textId="77777777" w:rsidR="00C6286B" w:rsidRDefault="00C6286B" w:rsidP="00C6286B">
      <w:pPr>
        <w:pStyle w:val="Ondertitel"/>
      </w:pPr>
      <w:r>
        <w:rPr>
          <w:u w:val="none"/>
          <w:lang w:val="fr-FR"/>
        </w:rPr>
        <w:br/>
      </w:r>
      <w:r>
        <w:rPr>
          <w:lang w:val="fr-FR"/>
        </w:rPr>
        <w:t>Certifications/certificats</w:t>
      </w:r>
    </w:p>
    <w:p w14:paraId="26F8DC12" w14:textId="77777777" w:rsidR="00C6286B" w:rsidRDefault="00C6286B" w:rsidP="00C6286B">
      <w:pPr>
        <w:pStyle w:val="Lijstalinea"/>
        <w:numPr>
          <w:ilvl w:val="0"/>
          <w:numId w:val="3"/>
        </w:numPr>
      </w:pPr>
      <w:r>
        <w:rPr>
          <w:lang w:val="fr-FR"/>
        </w:rPr>
        <w:t xml:space="preserve">Certificat Tüv </w:t>
      </w:r>
    </w:p>
    <w:p w14:paraId="341F5BAE" w14:textId="77777777" w:rsidR="00C6286B" w:rsidRPr="00EE2338" w:rsidRDefault="00C6286B" w:rsidP="00C6286B">
      <w:pPr>
        <w:pStyle w:val="Lijstalinea"/>
        <w:numPr>
          <w:ilvl w:val="0"/>
          <w:numId w:val="3"/>
        </w:numPr>
        <w:rPr>
          <w:lang w:val="fr-FR"/>
        </w:rPr>
      </w:pPr>
      <w:r>
        <w:rPr>
          <w:lang w:val="fr-FR"/>
        </w:rPr>
        <w:t>Climatiquement neutre selon ISO11885/ISO 17294-2A/DIN EN 17933</w:t>
      </w:r>
    </w:p>
    <w:p w14:paraId="3A1B222B" w14:textId="77777777" w:rsidR="00EE2338" w:rsidRDefault="00EE2338">
      <w:pPr>
        <w:rPr>
          <w:rFonts w:asciiTheme="majorHAnsi" w:eastAsiaTheme="majorEastAsia" w:hAnsiTheme="majorHAnsi" w:cstheme="majorBidi"/>
          <w:color w:val="2E74B5" w:themeColor="accent1" w:themeShade="BF"/>
          <w:sz w:val="26"/>
          <w:szCs w:val="26"/>
          <w:lang w:val="fr-FR"/>
        </w:rPr>
      </w:pPr>
      <w:r>
        <w:rPr>
          <w:lang w:val="fr-FR"/>
        </w:rPr>
        <w:br w:type="page"/>
      </w:r>
    </w:p>
    <w:p w14:paraId="320D0471" w14:textId="79C29D58" w:rsidR="00626FF8" w:rsidRPr="00EE2338" w:rsidRDefault="00D372C7" w:rsidP="00465713">
      <w:pPr>
        <w:pStyle w:val="Kop2"/>
        <w:rPr>
          <w:lang w:val="fr-FR"/>
        </w:rPr>
      </w:pPr>
      <w:r>
        <w:rPr>
          <w:lang w:val="fr-FR"/>
        </w:rPr>
        <w:t>Placement des dalles de gravier</w:t>
      </w:r>
    </w:p>
    <w:p w14:paraId="387041E9" w14:textId="77777777" w:rsidR="00626FF8" w:rsidRPr="00EE2338" w:rsidRDefault="00D372C7" w:rsidP="00D372C7">
      <w:pPr>
        <w:rPr>
          <w:rStyle w:val="Nadruk"/>
          <w:b/>
          <w:lang w:val="fr-FR"/>
        </w:rPr>
      </w:pPr>
      <w:r>
        <w:rPr>
          <w:rStyle w:val="Nadruk"/>
          <w:b/>
          <w:bCs/>
          <w:lang w:val="fr-FR"/>
        </w:rPr>
        <w:t>Fondation</w:t>
      </w:r>
    </w:p>
    <w:p w14:paraId="459D5FD6" w14:textId="77777777" w:rsidR="00D372C7" w:rsidRDefault="00D372C7" w:rsidP="00626FF8">
      <w:pPr>
        <w:rPr>
          <w:rStyle w:val="Nadruk"/>
        </w:rPr>
      </w:pPr>
      <w:r>
        <w:rPr>
          <w:i/>
          <w:iCs/>
          <w:noProof/>
          <w:lang w:val="en-US"/>
        </w:rPr>
        <w:drawing>
          <wp:inline distT="0" distB="0" distL="0" distR="0" wp14:anchorId="0463AA64" wp14:editId="7E8C6224">
            <wp:extent cx="5994665" cy="26847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eing.JPG"/>
                    <pic:cNvPicPr/>
                  </pic:nvPicPr>
                  <pic:blipFill>
                    <a:blip r:embed="rId10">
                      <a:extLst>
                        <a:ext uri="{28A0092B-C50C-407E-A947-70E740481C1C}">
                          <a14:useLocalDpi xmlns:a14="http://schemas.microsoft.com/office/drawing/2010/main" val="0"/>
                        </a:ext>
                      </a:extLst>
                    </a:blip>
                    <a:stretch>
                      <a:fillRect/>
                    </a:stretch>
                  </pic:blipFill>
                  <pic:spPr>
                    <a:xfrm>
                      <a:off x="0" y="0"/>
                      <a:ext cx="5999058" cy="2686748"/>
                    </a:xfrm>
                    <a:prstGeom prst="rect">
                      <a:avLst/>
                    </a:prstGeom>
                  </pic:spPr>
                </pic:pic>
              </a:graphicData>
            </a:graphic>
          </wp:inline>
        </w:drawing>
      </w:r>
    </w:p>
    <w:p w14:paraId="1F4BA589" w14:textId="39F0125F" w:rsidR="00A97B24" w:rsidRPr="00EE2338" w:rsidRDefault="00A97B24" w:rsidP="00626FF8">
      <w:pPr>
        <w:rPr>
          <w:rStyle w:val="Nadruk"/>
          <w:i w:val="0"/>
          <w:lang w:val="fr-FR"/>
        </w:rPr>
      </w:pPr>
      <w:r>
        <w:rPr>
          <w:rStyle w:val="Nadruk"/>
          <w:i w:val="0"/>
          <w:iCs w:val="0"/>
          <w:lang w:val="fr-FR"/>
        </w:rPr>
        <w:t>Application sans voitures</w:t>
      </w:r>
      <w:r>
        <w:rPr>
          <w:rStyle w:val="Nadruk"/>
          <w:i w:val="0"/>
          <w:iCs w:val="0"/>
          <w:lang w:val="fr-FR"/>
        </w:rPr>
        <w:tab/>
      </w:r>
      <w:r>
        <w:rPr>
          <w:rStyle w:val="Nadruk"/>
          <w:i w:val="0"/>
          <w:iCs w:val="0"/>
          <w:lang w:val="fr-FR"/>
        </w:rPr>
        <w:tab/>
      </w:r>
      <w:r>
        <w:rPr>
          <w:rStyle w:val="Nadruk"/>
          <w:i w:val="0"/>
          <w:iCs w:val="0"/>
          <w:lang w:val="fr-FR"/>
        </w:rPr>
        <w:tab/>
      </w:r>
      <w:r>
        <w:rPr>
          <w:rStyle w:val="Nadruk"/>
          <w:i w:val="0"/>
          <w:iCs w:val="0"/>
          <w:lang w:val="fr-FR"/>
        </w:rPr>
        <w:tab/>
        <w:t>Application avec voitures</w:t>
      </w:r>
    </w:p>
    <w:p w14:paraId="49FD8E25" w14:textId="4EABA6BD" w:rsidR="00A97B24" w:rsidRPr="00EE2338" w:rsidRDefault="00A97B24" w:rsidP="00626FF8">
      <w:pPr>
        <w:rPr>
          <w:rStyle w:val="Nadruk"/>
          <w:i w:val="0"/>
          <w:lang w:val="fr-FR"/>
        </w:rPr>
      </w:pPr>
      <w:r>
        <w:rPr>
          <w:rStyle w:val="Nadruk"/>
          <w:i w:val="0"/>
          <w:iCs w:val="0"/>
          <w:lang w:val="fr-FR"/>
        </w:rPr>
        <w:t>Couch</w:t>
      </w:r>
      <w:r w:rsidR="00EC651F">
        <w:rPr>
          <w:rStyle w:val="Nadruk"/>
          <w:i w:val="0"/>
          <w:iCs w:val="0"/>
          <w:lang w:val="fr-FR"/>
        </w:rPr>
        <w:t>e supérieure (gravier) 1 cm</w:t>
      </w:r>
      <w:r w:rsidR="00EC651F">
        <w:rPr>
          <w:rStyle w:val="Nadruk"/>
          <w:i w:val="0"/>
          <w:iCs w:val="0"/>
          <w:lang w:val="fr-FR"/>
        </w:rPr>
        <w:tab/>
      </w:r>
      <w:r w:rsidR="00EC651F">
        <w:rPr>
          <w:rStyle w:val="Nadruk"/>
          <w:i w:val="0"/>
          <w:iCs w:val="0"/>
          <w:lang w:val="fr-FR"/>
        </w:rPr>
        <w:tab/>
      </w:r>
      <w:r w:rsidR="00EC651F">
        <w:rPr>
          <w:rStyle w:val="Nadruk"/>
          <w:i w:val="0"/>
          <w:iCs w:val="0"/>
          <w:lang w:val="fr-FR"/>
        </w:rPr>
        <w:tab/>
      </w:r>
      <w:r>
        <w:rPr>
          <w:rStyle w:val="Nadruk"/>
          <w:i w:val="0"/>
          <w:iCs w:val="0"/>
          <w:lang w:val="fr-FR"/>
        </w:rPr>
        <w:t>Couche supérieure (gravier) 1 cm</w:t>
      </w:r>
    </w:p>
    <w:p w14:paraId="3F1CD8C3" w14:textId="0D6E2D95" w:rsidR="00A97B24" w:rsidRPr="00EE2338" w:rsidRDefault="00A97B24" w:rsidP="00626FF8">
      <w:pPr>
        <w:rPr>
          <w:rStyle w:val="Nadruk"/>
          <w:i w:val="0"/>
          <w:lang w:val="fr-FR"/>
        </w:rPr>
      </w:pPr>
      <w:r>
        <w:rPr>
          <w:rStyle w:val="Nadruk"/>
          <w:i w:val="0"/>
          <w:iCs w:val="0"/>
          <w:lang w:val="fr-FR"/>
        </w:rPr>
        <w:t>Dalle alvéolaire ECCOgravel</w:t>
      </w:r>
      <w:r>
        <w:rPr>
          <w:rStyle w:val="Nadruk"/>
          <w:i w:val="0"/>
          <w:iCs w:val="0"/>
          <w:lang w:val="fr-FR"/>
        </w:rPr>
        <w:tab/>
      </w:r>
      <w:r>
        <w:rPr>
          <w:rStyle w:val="Nadruk"/>
          <w:i w:val="0"/>
          <w:iCs w:val="0"/>
          <w:lang w:val="fr-FR"/>
        </w:rPr>
        <w:tab/>
      </w:r>
      <w:r>
        <w:rPr>
          <w:rStyle w:val="Nadruk"/>
          <w:i w:val="0"/>
          <w:iCs w:val="0"/>
          <w:lang w:val="fr-FR"/>
        </w:rPr>
        <w:tab/>
      </w:r>
      <w:r>
        <w:rPr>
          <w:rStyle w:val="Nadruk"/>
          <w:i w:val="0"/>
          <w:iCs w:val="0"/>
          <w:lang w:val="fr-FR"/>
        </w:rPr>
        <w:tab/>
        <w:t>Dalle alvéolaire ECCOgravel</w:t>
      </w:r>
      <w:r>
        <w:rPr>
          <w:rStyle w:val="Nadruk"/>
          <w:i w:val="0"/>
          <w:iCs w:val="0"/>
          <w:lang w:val="fr-FR"/>
        </w:rPr>
        <w:tab/>
      </w:r>
    </w:p>
    <w:p w14:paraId="56D77369" w14:textId="706E7575" w:rsidR="00A97B24" w:rsidRPr="00EE2338" w:rsidRDefault="00A97B24" w:rsidP="00626FF8">
      <w:pPr>
        <w:rPr>
          <w:rStyle w:val="Nadruk"/>
          <w:i w:val="0"/>
          <w:lang w:val="fr-FR"/>
        </w:rPr>
      </w:pPr>
      <w:r>
        <w:rPr>
          <w:rStyle w:val="Nadruk"/>
          <w:i w:val="0"/>
          <w:iCs w:val="0"/>
          <w:lang w:val="fr-FR"/>
        </w:rPr>
        <w:t>Couch</w:t>
      </w:r>
      <w:r w:rsidR="00EC651F">
        <w:rPr>
          <w:rStyle w:val="Nadruk"/>
          <w:i w:val="0"/>
          <w:iCs w:val="0"/>
          <w:lang w:val="fr-FR"/>
        </w:rPr>
        <w:t>e d’égalisation (max. 15 cm)</w:t>
      </w:r>
      <w:r w:rsidR="00EC651F">
        <w:rPr>
          <w:rStyle w:val="Nadruk"/>
          <w:i w:val="0"/>
          <w:iCs w:val="0"/>
          <w:lang w:val="fr-FR"/>
        </w:rPr>
        <w:tab/>
      </w:r>
      <w:r w:rsidR="00EC651F">
        <w:rPr>
          <w:rStyle w:val="Nadruk"/>
          <w:i w:val="0"/>
          <w:iCs w:val="0"/>
          <w:lang w:val="fr-FR"/>
        </w:rPr>
        <w:tab/>
      </w:r>
      <w:r w:rsidR="00EC651F">
        <w:rPr>
          <w:rStyle w:val="Nadruk"/>
          <w:i w:val="0"/>
          <w:iCs w:val="0"/>
          <w:lang w:val="fr-FR"/>
        </w:rPr>
        <w:tab/>
      </w:r>
      <w:r>
        <w:rPr>
          <w:rStyle w:val="Nadruk"/>
          <w:i w:val="0"/>
          <w:iCs w:val="0"/>
          <w:lang w:val="fr-FR"/>
        </w:rPr>
        <w:t>Couche d’égalisation (5 cm)</w:t>
      </w:r>
    </w:p>
    <w:p w14:paraId="0E917D15" w14:textId="5B9AAB4F" w:rsidR="00A97B24" w:rsidRPr="00EE2338" w:rsidRDefault="00A97B24" w:rsidP="00626FF8">
      <w:pPr>
        <w:rPr>
          <w:rStyle w:val="Nadruk"/>
          <w:i w:val="0"/>
          <w:lang w:val="fr-FR"/>
        </w:rPr>
      </w:pPr>
      <w:r>
        <w:rPr>
          <w:rStyle w:val="Nadruk"/>
          <w:i w:val="0"/>
          <w:iCs w:val="0"/>
          <w:lang w:val="fr-FR"/>
        </w:rPr>
        <w:tab/>
      </w:r>
      <w:r>
        <w:rPr>
          <w:rStyle w:val="Nadruk"/>
          <w:i w:val="0"/>
          <w:iCs w:val="0"/>
          <w:lang w:val="fr-FR"/>
        </w:rPr>
        <w:tab/>
      </w:r>
      <w:r>
        <w:rPr>
          <w:rStyle w:val="Nadruk"/>
          <w:i w:val="0"/>
          <w:iCs w:val="0"/>
          <w:lang w:val="fr-FR"/>
        </w:rPr>
        <w:tab/>
      </w:r>
      <w:r>
        <w:rPr>
          <w:rStyle w:val="Nadruk"/>
          <w:i w:val="0"/>
          <w:iCs w:val="0"/>
          <w:lang w:val="fr-FR"/>
        </w:rPr>
        <w:tab/>
      </w:r>
      <w:r>
        <w:rPr>
          <w:rStyle w:val="Nadruk"/>
          <w:i w:val="0"/>
          <w:iCs w:val="0"/>
          <w:lang w:val="fr-FR"/>
        </w:rPr>
        <w:tab/>
      </w:r>
      <w:r>
        <w:rPr>
          <w:rStyle w:val="Nadruk"/>
          <w:i w:val="0"/>
          <w:iCs w:val="0"/>
          <w:lang w:val="fr-FR"/>
        </w:rPr>
        <w:tab/>
      </w:r>
      <w:r>
        <w:rPr>
          <w:rStyle w:val="Nadruk"/>
          <w:i w:val="0"/>
          <w:iCs w:val="0"/>
          <w:lang w:val="fr-FR"/>
        </w:rPr>
        <w:tab/>
        <w:t>Sous-fondation (25 cm)</w:t>
      </w:r>
    </w:p>
    <w:p w14:paraId="51A33361" w14:textId="621898ED" w:rsidR="00A97B24" w:rsidRPr="00EE2338" w:rsidRDefault="00A97B24" w:rsidP="00626FF8">
      <w:pPr>
        <w:rPr>
          <w:rStyle w:val="Nadruk"/>
          <w:i w:val="0"/>
          <w:lang w:val="fr-FR"/>
        </w:rPr>
      </w:pPr>
      <w:r>
        <w:rPr>
          <w:rStyle w:val="Nadruk"/>
          <w:i w:val="0"/>
          <w:iCs w:val="0"/>
          <w:lang w:val="fr-FR"/>
        </w:rPr>
        <w:tab/>
      </w:r>
      <w:r>
        <w:rPr>
          <w:rStyle w:val="Nadruk"/>
          <w:i w:val="0"/>
          <w:iCs w:val="0"/>
          <w:lang w:val="fr-FR"/>
        </w:rPr>
        <w:tab/>
      </w:r>
      <w:r>
        <w:rPr>
          <w:rStyle w:val="Nadruk"/>
          <w:i w:val="0"/>
          <w:iCs w:val="0"/>
          <w:lang w:val="fr-FR"/>
        </w:rPr>
        <w:tab/>
      </w:r>
      <w:r>
        <w:rPr>
          <w:rStyle w:val="Nadruk"/>
          <w:i w:val="0"/>
          <w:iCs w:val="0"/>
          <w:lang w:val="fr-FR"/>
        </w:rPr>
        <w:tab/>
      </w:r>
      <w:r>
        <w:rPr>
          <w:rStyle w:val="Nadruk"/>
          <w:i w:val="0"/>
          <w:iCs w:val="0"/>
          <w:lang w:val="fr-FR"/>
        </w:rPr>
        <w:tab/>
        <w:t>Toujours travailler avec des sous-fondations réalisées solidement</w:t>
      </w:r>
    </w:p>
    <w:p w14:paraId="41726690" w14:textId="1ABB6289" w:rsidR="00A71D2F" w:rsidRPr="00EE2338" w:rsidRDefault="00A71D2F" w:rsidP="00A71D2F">
      <w:pPr>
        <w:pStyle w:val="Lijstalinea"/>
        <w:numPr>
          <w:ilvl w:val="0"/>
          <w:numId w:val="4"/>
        </w:numPr>
        <w:rPr>
          <w:lang w:val="fr-FR"/>
        </w:rPr>
      </w:pPr>
      <w:r>
        <w:rPr>
          <w:lang w:val="fr-FR"/>
        </w:rPr>
        <w:t>Exécuter les travaux d’excavation nécessaires. Toujours enlever la terre végétale.</w:t>
      </w:r>
    </w:p>
    <w:p w14:paraId="5CD589A3" w14:textId="21BFD0C0" w:rsidR="00A71D2F" w:rsidRPr="00EE2338" w:rsidRDefault="00A71D2F" w:rsidP="00A71D2F">
      <w:pPr>
        <w:pStyle w:val="Lijstalinea"/>
        <w:numPr>
          <w:ilvl w:val="0"/>
          <w:numId w:val="4"/>
        </w:numPr>
        <w:rPr>
          <w:lang w:val="fr-FR"/>
        </w:rPr>
      </w:pPr>
      <w:r>
        <w:rPr>
          <w:lang w:val="fr-FR"/>
        </w:rPr>
        <w:t>Placer les bordures. Celles-ci doivent dépasser de 2 cm le niveau du dessus de la dalle de gravier.</w:t>
      </w:r>
    </w:p>
    <w:p w14:paraId="070E1E91" w14:textId="2F0056C7" w:rsidR="00A71D2F" w:rsidRPr="00EE2338" w:rsidRDefault="00A71D2F" w:rsidP="00A71D2F">
      <w:pPr>
        <w:pStyle w:val="Lijstalinea"/>
        <w:numPr>
          <w:ilvl w:val="0"/>
          <w:numId w:val="4"/>
        </w:numPr>
        <w:rPr>
          <w:lang w:val="fr-FR"/>
        </w:rPr>
      </w:pPr>
      <w:r>
        <w:rPr>
          <w:lang w:val="fr-FR"/>
        </w:rPr>
        <w:t xml:space="preserve">Sous-fondation : calcaire ou porphyre concassé 0-32 mm ou 0-40 mm. </w:t>
      </w:r>
    </w:p>
    <w:p w14:paraId="43B746D0" w14:textId="77777777" w:rsidR="00A71D2F" w:rsidRPr="00EE2338" w:rsidRDefault="00A71D2F" w:rsidP="00A71D2F">
      <w:pPr>
        <w:pStyle w:val="Lijstalinea"/>
        <w:rPr>
          <w:lang w:val="fr-FR"/>
        </w:rPr>
      </w:pPr>
      <w:r>
        <w:rPr>
          <w:lang w:val="fr-FR"/>
        </w:rPr>
        <w:t>Épaisseur recommandée :</w:t>
      </w:r>
    </w:p>
    <w:p w14:paraId="692484DC" w14:textId="3B0DE2A4" w:rsidR="00A71D2F" w:rsidRPr="00EE2338" w:rsidRDefault="00552203" w:rsidP="00A71D2F">
      <w:pPr>
        <w:pStyle w:val="Lijstalinea"/>
        <w:rPr>
          <w:lang w:val="fr-FR"/>
        </w:rPr>
      </w:pPr>
      <w:r>
        <w:rPr>
          <w:lang w:val="fr-FR"/>
        </w:rPr>
        <w:t>* Parking de voitures :</w:t>
      </w:r>
      <w:r>
        <w:rPr>
          <w:lang w:val="fr-FR"/>
        </w:rPr>
        <w:tab/>
      </w:r>
      <w:r>
        <w:rPr>
          <w:lang w:val="fr-FR"/>
        </w:rPr>
        <w:tab/>
      </w:r>
      <w:r>
        <w:rPr>
          <w:lang w:val="fr-FR"/>
        </w:rPr>
        <w:tab/>
        <w:t>20 à 30 cm (capacité de stockage de l’eau de 50 à 75 l/m²)</w:t>
      </w:r>
    </w:p>
    <w:p w14:paraId="3909C9F5" w14:textId="77777777" w:rsidR="00A71D2F" w:rsidRPr="00EE2338" w:rsidRDefault="00A71D2F" w:rsidP="00A71D2F">
      <w:pPr>
        <w:pStyle w:val="Lijstalinea"/>
        <w:rPr>
          <w:lang w:val="fr-FR"/>
        </w:rPr>
      </w:pPr>
      <w:r>
        <w:rPr>
          <w:lang w:val="fr-FR"/>
        </w:rPr>
        <w:lastRenderedPageBreak/>
        <w:t xml:space="preserve">* chemins d’accès pour les pompiers : </w:t>
      </w:r>
      <w:r>
        <w:rPr>
          <w:lang w:val="fr-FR"/>
        </w:rPr>
        <w:tab/>
        <w:t>30 à 50 cm (capacité de stockage de l’eau 75 à 125 l/m²)</w:t>
      </w:r>
    </w:p>
    <w:p w14:paraId="47959445" w14:textId="2E3553E3" w:rsidR="00A71D2F" w:rsidRPr="00EE2338" w:rsidRDefault="00A71D2F" w:rsidP="00A71D2F">
      <w:pPr>
        <w:pStyle w:val="Lijstalinea"/>
        <w:numPr>
          <w:ilvl w:val="0"/>
          <w:numId w:val="4"/>
        </w:numPr>
        <w:rPr>
          <w:lang w:val="fr-FR"/>
        </w:rPr>
      </w:pPr>
      <w:r>
        <w:rPr>
          <w:lang w:val="fr-FR"/>
        </w:rPr>
        <w:t>Couche d’égalisation : calcaire ou porphyre concassé de 2–4 mm ou de 1–3 mm ou sable de criblage</w:t>
      </w:r>
    </w:p>
    <w:p w14:paraId="5065F3DB" w14:textId="77777777" w:rsidR="00A71D2F" w:rsidRPr="00EE2338" w:rsidRDefault="00A71D2F" w:rsidP="00A71D2F">
      <w:pPr>
        <w:pStyle w:val="Lijstalinea"/>
        <w:rPr>
          <w:lang w:val="fr-FR"/>
        </w:rPr>
      </w:pPr>
      <w:r>
        <w:rPr>
          <w:lang w:val="fr-FR"/>
        </w:rPr>
        <w:t>Épaisseur recommandée :</w:t>
      </w:r>
    </w:p>
    <w:p w14:paraId="7248FBC3" w14:textId="4CB7D42B" w:rsidR="00A71D2F" w:rsidRPr="00EE2338" w:rsidRDefault="00552203" w:rsidP="00A71D2F">
      <w:pPr>
        <w:pStyle w:val="Lijstalinea"/>
        <w:rPr>
          <w:lang w:val="fr-FR"/>
        </w:rPr>
      </w:pPr>
      <w:r>
        <w:rPr>
          <w:lang w:val="fr-FR"/>
        </w:rPr>
        <w:t>* Chemin pour voitures/pompiers :</w:t>
      </w:r>
      <w:r>
        <w:rPr>
          <w:lang w:val="fr-FR"/>
        </w:rPr>
        <w:tab/>
      </w:r>
      <w:r>
        <w:rPr>
          <w:lang w:val="fr-FR"/>
        </w:rPr>
        <w:tab/>
        <w:t>5 à 10 cm (capacité de stockage de l’eau 15 à 30 l/m²)</w:t>
      </w:r>
    </w:p>
    <w:p w14:paraId="74EF548F" w14:textId="0007F7BE" w:rsidR="00A71D2F" w:rsidRPr="00EE2338" w:rsidRDefault="00552203" w:rsidP="00A71D2F">
      <w:pPr>
        <w:pStyle w:val="Lijstalinea"/>
        <w:rPr>
          <w:lang w:val="fr-FR"/>
        </w:rPr>
      </w:pPr>
      <w:r>
        <w:rPr>
          <w:lang w:val="fr-FR"/>
        </w:rPr>
        <w:t>* Sentiers pédestres/allées de jardin :</w:t>
      </w:r>
      <w:r>
        <w:rPr>
          <w:lang w:val="fr-FR"/>
        </w:rPr>
        <w:tab/>
      </w:r>
      <w:r>
        <w:rPr>
          <w:lang w:val="fr-FR"/>
        </w:rPr>
        <w:tab/>
        <w:t>10 à 15 cm (capacité de stockage de l’eau 30 à 45 l/m²)</w:t>
      </w:r>
    </w:p>
    <w:p w14:paraId="1C8BE15F" w14:textId="77777777" w:rsidR="00A71D2F" w:rsidRPr="00EE2338" w:rsidRDefault="00A71D2F" w:rsidP="0080222A">
      <w:pPr>
        <w:ind w:firstLine="708"/>
        <w:rPr>
          <w:lang w:val="fr-FR"/>
        </w:rPr>
      </w:pPr>
      <w:r>
        <w:rPr>
          <w:lang w:val="fr-FR"/>
        </w:rPr>
        <w:t>N.B. Bien comprimer la fondation entre chaque couche</w:t>
      </w:r>
    </w:p>
    <w:p w14:paraId="6D2C6956" w14:textId="77777777" w:rsidR="00EE2338" w:rsidRDefault="00EE2338">
      <w:pPr>
        <w:rPr>
          <w:rStyle w:val="Nadruk"/>
          <w:rFonts w:asciiTheme="majorHAnsi" w:eastAsiaTheme="majorEastAsia" w:hAnsiTheme="majorHAnsi" w:cstheme="majorBidi"/>
          <w:color w:val="2E74B5" w:themeColor="accent1" w:themeShade="BF"/>
          <w:sz w:val="26"/>
          <w:szCs w:val="26"/>
          <w:lang w:val="fr-FR"/>
        </w:rPr>
      </w:pPr>
      <w:r>
        <w:rPr>
          <w:rStyle w:val="Nadruk"/>
          <w:lang w:val="fr-FR"/>
        </w:rPr>
        <w:br w:type="page"/>
      </w:r>
    </w:p>
    <w:p w14:paraId="3D51B0E2" w14:textId="781F8B35" w:rsidR="00D372C7" w:rsidRPr="00EE2338" w:rsidRDefault="00D372C7" w:rsidP="00333355">
      <w:pPr>
        <w:pStyle w:val="Kop2"/>
        <w:rPr>
          <w:rStyle w:val="Nadruk"/>
          <w:bCs/>
          <w:lang w:val="fr-FR"/>
        </w:rPr>
      </w:pPr>
      <w:r>
        <w:rPr>
          <w:rStyle w:val="Nadruk"/>
          <w:lang w:val="fr-FR"/>
        </w:rPr>
        <w:t>Placement des stabilisateurs de gravier</w:t>
      </w:r>
    </w:p>
    <w:p w14:paraId="01FBB0DC" w14:textId="77777777" w:rsidR="00D372C7" w:rsidRPr="00EE2338" w:rsidRDefault="0080222A" w:rsidP="0080222A">
      <w:pPr>
        <w:rPr>
          <w:lang w:val="fr-FR"/>
        </w:rPr>
      </w:pPr>
      <w:r>
        <w:rPr>
          <w:lang w:val="fr-FR"/>
        </w:rPr>
        <w:t>Les dalles de gravier seront placées en quinconce avec un géotextile chevauchant. Une dalle peut être coupée sur mesure avec une disqueuse.</w:t>
      </w:r>
    </w:p>
    <w:p w14:paraId="2FBCAAD6" w14:textId="77777777" w:rsidR="0080222A" w:rsidRPr="00EE2338" w:rsidRDefault="0080222A" w:rsidP="0080222A">
      <w:pPr>
        <w:rPr>
          <w:rStyle w:val="Nadruk"/>
          <w:b/>
          <w:lang w:val="fr-FR"/>
        </w:rPr>
      </w:pPr>
      <w:r>
        <w:rPr>
          <w:rStyle w:val="Nadruk"/>
          <w:b/>
          <w:bCs/>
          <w:lang w:val="fr-FR"/>
        </w:rPr>
        <w:t>Placement des bouchons de marquage</w:t>
      </w:r>
    </w:p>
    <w:p w14:paraId="73F28F16" w14:textId="77777777" w:rsidR="0080222A" w:rsidRPr="00EE2338" w:rsidRDefault="0080222A" w:rsidP="0080222A">
      <w:pPr>
        <w:rPr>
          <w:lang w:val="fr-FR"/>
        </w:rPr>
      </w:pPr>
      <w:r>
        <w:rPr>
          <w:lang w:val="fr-FR"/>
        </w:rPr>
        <w:t xml:space="preserve">Le </w:t>
      </w:r>
      <w:r>
        <w:rPr>
          <w:i/>
          <w:iCs/>
          <w:lang w:val="fr-FR"/>
        </w:rPr>
        <w:t xml:space="preserve">parking/l’allée/le chemin d’accès/… sera </w:t>
      </w:r>
      <w:r>
        <w:rPr>
          <w:lang w:val="fr-FR"/>
        </w:rPr>
        <w:t>délimité(e) au moyen de bouchons de marquage ronds qui ont les caractéristiques indiquées ci-dessous. Le nombre de bouchons de marquage et leur disposition doivent être déterminés en concertation avec l’architecte et le chef de projet. Les bouchons de marquage seront placés avant de remplir les dalles.</w:t>
      </w:r>
    </w:p>
    <w:tbl>
      <w:tblPr>
        <w:tblStyle w:val="Tabelraste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6A06C2" w14:paraId="3F794129" w14:textId="77777777" w:rsidTr="006A06C2">
        <w:tc>
          <w:tcPr>
            <w:tcW w:w="4531" w:type="dxa"/>
          </w:tcPr>
          <w:p w14:paraId="3B682A71" w14:textId="77777777" w:rsidR="006A06C2" w:rsidRDefault="006A06C2" w:rsidP="0080222A">
            <w:r>
              <w:rPr>
                <w:lang w:val="fr-FR"/>
              </w:rPr>
              <w:t>Diamètre du bouchon</w:t>
            </w:r>
          </w:p>
        </w:tc>
        <w:tc>
          <w:tcPr>
            <w:tcW w:w="4531" w:type="dxa"/>
          </w:tcPr>
          <w:p w14:paraId="2630F6D0" w14:textId="43534C8A" w:rsidR="006A06C2" w:rsidRDefault="006A06C2" w:rsidP="0080222A">
            <w:r>
              <w:rPr>
                <w:lang w:val="fr-FR"/>
              </w:rPr>
              <w:t>85 mm</w:t>
            </w:r>
          </w:p>
        </w:tc>
      </w:tr>
      <w:tr w:rsidR="006A06C2" w14:paraId="47DE77F3" w14:textId="77777777" w:rsidTr="006A06C2">
        <w:tc>
          <w:tcPr>
            <w:tcW w:w="4531" w:type="dxa"/>
          </w:tcPr>
          <w:p w14:paraId="29C59332" w14:textId="77777777" w:rsidR="006A06C2" w:rsidRDefault="006A06C2" w:rsidP="0080222A">
            <w:r>
              <w:rPr>
                <w:lang w:val="fr-FR"/>
              </w:rPr>
              <w:t>Diamètre du couvercle</w:t>
            </w:r>
          </w:p>
        </w:tc>
        <w:tc>
          <w:tcPr>
            <w:tcW w:w="4531" w:type="dxa"/>
          </w:tcPr>
          <w:p w14:paraId="1BAC9BB7" w14:textId="6DAC2638" w:rsidR="006A06C2" w:rsidRDefault="006A06C2" w:rsidP="0080222A">
            <w:r>
              <w:rPr>
                <w:lang w:val="fr-FR"/>
              </w:rPr>
              <w:t>32 mm</w:t>
            </w:r>
          </w:p>
        </w:tc>
      </w:tr>
      <w:tr w:rsidR="006A06C2" w14:paraId="7FE966B7" w14:textId="77777777" w:rsidTr="006A06C2">
        <w:tc>
          <w:tcPr>
            <w:tcW w:w="4531" w:type="dxa"/>
          </w:tcPr>
          <w:p w14:paraId="3CAC6F28" w14:textId="77777777" w:rsidR="006A06C2" w:rsidRPr="00EE2338" w:rsidRDefault="006A06C2" w:rsidP="0080222A">
            <w:pPr>
              <w:rPr>
                <w:lang w:val="fr-FR"/>
              </w:rPr>
            </w:pPr>
            <w:r>
              <w:rPr>
                <w:lang w:val="fr-FR"/>
              </w:rPr>
              <w:t>Vis de fenêtre galvanisée TX30</w:t>
            </w:r>
          </w:p>
        </w:tc>
        <w:tc>
          <w:tcPr>
            <w:tcW w:w="4531" w:type="dxa"/>
          </w:tcPr>
          <w:p w14:paraId="3E312F1E" w14:textId="00431541" w:rsidR="006A06C2" w:rsidRDefault="006A06C2" w:rsidP="0080222A">
            <w:r>
              <w:rPr>
                <w:lang w:val="fr-FR"/>
              </w:rPr>
              <w:t>7,5 x 212 mm</w:t>
            </w:r>
          </w:p>
        </w:tc>
      </w:tr>
      <w:tr w:rsidR="006A06C2" w14:paraId="7DB8E093" w14:textId="77777777" w:rsidTr="006A06C2">
        <w:tc>
          <w:tcPr>
            <w:tcW w:w="4531" w:type="dxa"/>
          </w:tcPr>
          <w:p w14:paraId="38166BFF" w14:textId="77777777" w:rsidR="006A06C2" w:rsidRDefault="006A06C2" w:rsidP="0080222A">
            <w:r>
              <w:rPr>
                <w:lang w:val="fr-FR"/>
              </w:rPr>
              <w:t>Couleur</w:t>
            </w:r>
          </w:p>
        </w:tc>
        <w:tc>
          <w:tcPr>
            <w:tcW w:w="4531" w:type="dxa"/>
          </w:tcPr>
          <w:p w14:paraId="4F39F6AB" w14:textId="77777777" w:rsidR="006A06C2" w:rsidRDefault="006A06C2" w:rsidP="0080222A">
            <w:r>
              <w:rPr>
                <w:lang w:val="fr-FR"/>
              </w:rPr>
              <w:t>Blanc ou noir</w:t>
            </w:r>
          </w:p>
        </w:tc>
      </w:tr>
      <w:tr w:rsidR="006A06C2" w14:paraId="368E8A98" w14:textId="77777777" w:rsidTr="006A06C2">
        <w:tc>
          <w:tcPr>
            <w:tcW w:w="4531" w:type="dxa"/>
          </w:tcPr>
          <w:p w14:paraId="388C5B2B" w14:textId="77777777" w:rsidR="006A06C2" w:rsidRDefault="006A06C2" w:rsidP="0080222A">
            <w:r>
              <w:rPr>
                <w:lang w:val="fr-FR"/>
              </w:rPr>
              <w:t>Matériau</w:t>
            </w:r>
          </w:p>
        </w:tc>
        <w:tc>
          <w:tcPr>
            <w:tcW w:w="4531" w:type="dxa"/>
          </w:tcPr>
          <w:p w14:paraId="7B924C85" w14:textId="77777777" w:rsidR="006A06C2" w:rsidRDefault="006A06C2" w:rsidP="0080222A">
            <w:r>
              <w:rPr>
                <w:lang w:val="fr-FR"/>
              </w:rPr>
              <w:t>Carbonate de polypropylène (PPC)</w:t>
            </w:r>
          </w:p>
        </w:tc>
      </w:tr>
    </w:tbl>
    <w:p w14:paraId="1567C1DD" w14:textId="77777777" w:rsidR="0080222A" w:rsidRPr="0080222A" w:rsidRDefault="0080222A" w:rsidP="0080222A"/>
    <w:p w14:paraId="4884EA31" w14:textId="77777777" w:rsidR="00D372C7" w:rsidRPr="00C912A1" w:rsidRDefault="006A06C2" w:rsidP="006A06C2">
      <w:pPr>
        <w:rPr>
          <w:rStyle w:val="Nadruk"/>
          <w:b/>
        </w:rPr>
      </w:pPr>
      <w:r>
        <w:rPr>
          <w:rStyle w:val="Nadruk"/>
          <w:b/>
          <w:bCs/>
          <w:lang w:val="fr-FR"/>
        </w:rPr>
        <w:t>Remplissage des stabilisateurs de gravier</w:t>
      </w:r>
    </w:p>
    <w:p w14:paraId="2E192867" w14:textId="77777777" w:rsidR="006A06C2" w:rsidRPr="00EE2338" w:rsidRDefault="006A06C2" w:rsidP="006A06C2">
      <w:pPr>
        <w:rPr>
          <w:lang w:val="fr-FR"/>
        </w:rPr>
      </w:pPr>
      <w:r>
        <w:rPr>
          <w:lang w:val="fr-FR"/>
        </w:rPr>
        <w:t>Le remplissage des stabilisateurs de gravier aura lieu après avoir terminé le placement des dalles. Lors du choix du gravier, tenir compte des 4 paramètres suivants :</w:t>
      </w:r>
    </w:p>
    <w:p w14:paraId="162FBFA7" w14:textId="77777777" w:rsidR="008666C3" w:rsidRDefault="00C912A1" w:rsidP="00C912A1">
      <w:pPr>
        <w:pStyle w:val="Lijstalinea"/>
        <w:numPr>
          <w:ilvl w:val="0"/>
          <w:numId w:val="7"/>
        </w:numPr>
        <w:spacing w:after="80"/>
      </w:pPr>
      <w:r>
        <w:rPr>
          <w:i/>
          <w:iCs/>
          <w:lang w:val="fr-FR"/>
        </w:rPr>
        <w:t>Calibre</w:t>
      </w:r>
      <w:r>
        <w:rPr>
          <w:lang w:val="fr-FR"/>
        </w:rPr>
        <w:t xml:space="preserve"> </w:t>
      </w:r>
    </w:p>
    <w:p w14:paraId="40D8210A" w14:textId="28930919" w:rsidR="00C912A1" w:rsidRPr="00EE2338" w:rsidRDefault="008666C3" w:rsidP="008666C3">
      <w:pPr>
        <w:pStyle w:val="Lijstalinea"/>
        <w:spacing w:after="80"/>
        <w:rPr>
          <w:lang w:val="fr-FR"/>
        </w:rPr>
      </w:pPr>
      <w:r>
        <w:rPr>
          <w:lang w:val="fr-FR"/>
        </w:rPr>
        <w:t xml:space="preserve">Des fractions entre 4 et 16 mm sont recommandées. </w:t>
      </w:r>
    </w:p>
    <w:p w14:paraId="3E785F64" w14:textId="06D02771" w:rsidR="00C912A1" w:rsidRPr="00EE2338" w:rsidRDefault="00C912A1" w:rsidP="00C912A1">
      <w:pPr>
        <w:spacing w:after="80"/>
        <w:ind w:left="720"/>
        <w:rPr>
          <w:lang w:val="fr-FR"/>
        </w:rPr>
      </w:pPr>
      <w:r>
        <w:rPr>
          <w:lang w:val="fr-FR"/>
        </w:rPr>
        <w:t>Fractions recommandées pour l’application sans voitures : 4–8 mm</w:t>
      </w:r>
      <w:r>
        <w:rPr>
          <w:lang w:val="fr-FR"/>
        </w:rPr>
        <w:br/>
        <w:t>Fractions recommandées pour l’application avec des voitures : 8–16 mm</w:t>
      </w:r>
    </w:p>
    <w:p w14:paraId="2AF0423E" w14:textId="7C77CB33" w:rsidR="00C912A1" w:rsidRPr="00EE2338" w:rsidRDefault="00C912A1" w:rsidP="00C912A1">
      <w:pPr>
        <w:pStyle w:val="Lijstalinea"/>
        <w:numPr>
          <w:ilvl w:val="0"/>
          <w:numId w:val="7"/>
        </w:numPr>
        <w:spacing w:after="80"/>
        <w:rPr>
          <w:lang w:val="fr-FR"/>
        </w:rPr>
      </w:pPr>
      <w:r>
        <w:rPr>
          <w:i/>
          <w:iCs/>
          <w:lang w:val="fr-FR"/>
        </w:rPr>
        <w:t>Forme</w:t>
      </w:r>
      <w:r>
        <w:rPr>
          <w:lang w:val="fr-FR"/>
        </w:rPr>
        <w:t xml:space="preserve"> </w:t>
      </w:r>
      <w:r>
        <w:rPr>
          <w:lang w:val="fr-FR"/>
        </w:rPr>
        <w:br/>
        <w:t>Le gravier (type de gravier : rond) est recommandé pour les terrasses, les allées de jardin, etc., parce que l’on peut confortablement marcher dessus.</w:t>
      </w:r>
      <w:r>
        <w:rPr>
          <w:lang w:val="fr-FR"/>
        </w:rPr>
        <w:br/>
        <w:t>Le gravier (type de gravier : concassé) est recommandé sur les revêtements sur lesquels des véhicules roulent. La couche de roulement ne se déplacera ainsi pas facilement.</w:t>
      </w:r>
    </w:p>
    <w:p w14:paraId="5E29FFDD" w14:textId="77777777" w:rsidR="00C912A1" w:rsidRPr="00EE2338" w:rsidRDefault="00C912A1" w:rsidP="00C912A1">
      <w:pPr>
        <w:pStyle w:val="Lijstalinea"/>
        <w:numPr>
          <w:ilvl w:val="0"/>
          <w:numId w:val="7"/>
        </w:numPr>
        <w:spacing w:after="80"/>
        <w:rPr>
          <w:lang w:val="fr-FR"/>
        </w:rPr>
      </w:pPr>
      <w:r>
        <w:rPr>
          <w:i/>
          <w:iCs/>
          <w:lang w:val="fr-FR"/>
        </w:rPr>
        <w:t>Dureté</w:t>
      </w:r>
      <w:r>
        <w:rPr>
          <w:lang w:val="fr-FR"/>
        </w:rPr>
        <w:br/>
        <w:t>Les sortes de graviers durs risquent moins de se fragmenter lorsque des charges roulent dessus, ainsi que de verdir à cause de leur faible porosité. Un type de gravier mou avec une porosité élevée se réduit par contre facilement en poussière qui se dissoudra à la longue. Cela pourrait éventuellement entraîner la formation de flaques d’eau et d’ornières. De plus, ce genre de gravier deviendra vite vert. Il est donc toujours recommandé d’utiliser un type de gravier dur.</w:t>
      </w:r>
    </w:p>
    <w:p w14:paraId="0C49BC19" w14:textId="77777777" w:rsidR="008666C3" w:rsidRPr="00EE2338" w:rsidRDefault="008666C3" w:rsidP="008666C3">
      <w:pPr>
        <w:pStyle w:val="Lijstalinea"/>
        <w:spacing w:after="80"/>
        <w:rPr>
          <w:lang w:val="fr-FR"/>
        </w:rPr>
      </w:pPr>
    </w:p>
    <w:p w14:paraId="03C1B366" w14:textId="77777777" w:rsidR="008666C3" w:rsidRDefault="006C6C4F" w:rsidP="00C912A1">
      <w:pPr>
        <w:pStyle w:val="Lijstalinea"/>
        <w:numPr>
          <w:ilvl w:val="0"/>
          <w:numId w:val="7"/>
        </w:numPr>
        <w:spacing w:after="80"/>
      </w:pPr>
      <w:r>
        <w:rPr>
          <w:i/>
          <w:iCs/>
          <w:lang w:val="fr-FR"/>
        </w:rPr>
        <w:t>Couleur</w:t>
      </w:r>
      <w:r>
        <w:rPr>
          <w:lang w:val="fr-FR"/>
        </w:rPr>
        <w:t xml:space="preserve"> </w:t>
      </w:r>
    </w:p>
    <w:p w14:paraId="390BF8E4" w14:textId="77777777" w:rsidR="006C6C4F" w:rsidRPr="00EE2338" w:rsidRDefault="008666C3" w:rsidP="008666C3">
      <w:pPr>
        <w:pStyle w:val="Lijstalinea"/>
        <w:spacing w:after="80"/>
        <w:rPr>
          <w:lang w:val="fr-FR"/>
        </w:rPr>
      </w:pPr>
      <w:r>
        <w:rPr>
          <w:lang w:val="fr-FR"/>
        </w:rPr>
        <w:lastRenderedPageBreak/>
        <w:t>Le gravier est une pierre naturelle qui conserve très longtemps sa couleur.</w:t>
      </w:r>
    </w:p>
    <w:p w14:paraId="1B581C72" w14:textId="77777777" w:rsidR="006C6C4F" w:rsidRPr="00EE2338" w:rsidRDefault="006C6C4F" w:rsidP="006C6C4F">
      <w:pPr>
        <w:spacing w:after="80"/>
        <w:rPr>
          <w:lang w:val="fr-FR"/>
        </w:rPr>
      </w:pPr>
    </w:p>
    <w:p w14:paraId="1198D8C8" w14:textId="77777777" w:rsidR="005D478A" w:rsidRDefault="005D478A">
      <w:pPr>
        <w:rPr>
          <w:rStyle w:val="Nadruk"/>
          <w:b/>
          <w:bCs/>
          <w:lang w:val="fr-FR"/>
        </w:rPr>
      </w:pPr>
      <w:r>
        <w:rPr>
          <w:rStyle w:val="Nadruk"/>
          <w:b/>
          <w:bCs/>
          <w:lang w:val="fr-FR"/>
        </w:rPr>
        <w:br w:type="page"/>
      </w:r>
    </w:p>
    <w:p w14:paraId="1E47FE2F" w14:textId="47AEA265" w:rsidR="006C6C4F" w:rsidRPr="00EE2338" w:rsidRDefault="006C6C4F" w:rsidP="006C6C4F">
      <w:pPr>
        <w:spacing w:after="80"/>
        <w:rPr>
          <w:rStyle w:val="Nadruk"/>
          <w:b/>
          <w:lang w:val="fr-FR"/>
        </w:rPr>
      </w:pPr>
      <w:r>
        <w:rPr>
          <w:rStyle w:val="Nadruk"/>
          <w:b/>
          <w:bCs/>
          <w:lang w:val="fr-FR"/>
        </w:rPr>
        <w:t>Entretien du revêtement semi-rigide et perméable</w:t>
      </w:r>
    </w:p>
    <w:p w14:paraId="4AEF1077" w14:textId="77777777" w:rsidR="006C6C4F" w:rsidRPr="00EE2338" w:rsidRDefault="006C6C4F" w:rsidP="006C6C4F">
      <w:pPr>
        <w:spacing w:after="80"/>
        <w:rPr>
          <w:lang w:val="fr-FR"/>
        </w:rPr>
      </w:pPr>
      <w:r>
        <w:rPr>
          <w:lang w:val="fr-FR"/>
        </w:rPr>
        <w:t xml:space="preserve">Une inspection sporadique est recommandée en fonction de l’intensité du trafic et de l’utilisation du revêtement. Il est recommandé de recouvrir les endroits où la structure alvéolaire est devenue exposée. </w:t>
      </w:r>
    </w:p>
    <w:p w14:paraId="50577255" w14:textId="77777777" w:rsidR="006C6C4F" w:rsidRPr="00EE2338" w:rsidRDefault="006C6C4F" w:rsidP="006C6C4F">
      <w:pPr>
        <w:spacing w:after="80"/>
        <w:rPr>
          <w:lang w:val="fr-FR"/>
        </w:rPr>
      </w:pPr>
      <w:r>
        <w:rPr>
          <w:lang w:val="fr-FR"/>
        </w:rPr>
        <w:t xml:space="preserve">De préférence une fois par an, enlever les feuilles avec un râteau, un souffleur ou un aspirateur. </w:t>
      </w:r>
    </w:p>
    <w:p w14:paraId="45C9FD32" w14:textId="77777777" w:rsidR="006C6C4F" w:rsidRPr="00EE2338" w:rsidRDefault="006C6C4F" w:rsidP="006C6C4F">
      <w:pPr>
        <w:spacing w:after="80"/>
        <w:rPr>
          <w:lang w:val="fr-FR"/>
        </w:rPr>
      </w:pPr>
      <w:r>
        <w:rPr>
          <w:lang w:val="fr-FR"/>
        </w:rPr>
        <w:t>Pour éviter que de mauvaises herbes poussent dessus, tenir compte des points suivants :</w:t>
      </w:r>
    </w:p>
    <w:p w14:paraId="71034A97" w14:textId="77777777" w:rsidR="006C6C4F" w:rsidRPr="00EE2338" w:rsidRDefault="006C6C4F" w:rsidP="006C6C4F">
      <w:pPr>
        <w:pStyle w:val="Lijstalinea"/>
        <w:numPr>
          <w:ilvl w:val="0"/>
          <w:numId w:val="3"/>
        </w:numPr>
        <w:spacing w:after="80"/>
        <w:rPr>
          <w:lang w:val="fr-FR"/>
        </w:rPr>
      </w:pPr>
      <w:r>
        <w:rPr>
          <w:lang w:val="fr-FR"/>
        </w:rPr>
        <w:t>Sélectionner un type de gravier à faible porosité. (porosité élevée = rétention d’eau = plus de mauvaises herbes)</w:t>
      </w:r>
    </w:p>
    <w:p w14:paraId="2651847C" w14:textId="7A85DCE2" w:rsidR="006C6C4F" w:rsidRPr="00EE2338" w:rsidRDefault="006C6C4F" w:rsidP="006C6C4F">
      <w:pPr>
        <w:pStyle w:val="Lijstalinea"/>
        <w:numPr>
          <w:ilvl w:val="0"/>
          <w:numId w:val="3"/>
        </w:numPr>
        <w:spacing w:after="80"/>
        <w:rPr>
          <w:lang w:val="fr-FR"/>
        </w:rPr>
      </w:pPr>
      <w:r>
        <w:rPr>
          <w:lang w:val="fr-FR"/>
        </w:rPr>
        <w:t>Sélectionner un type de gravier à faible teneur en calcaire (une teneur élevée en calcaire favorise la croissance des mauvaises herbes).</w:t>
      </w:r>
    </w:p>
    <w:p w14:paraId="205445D1" w14:textId="77777777" w:rsidR="006C6C4F" w:rsidRPr="00EE2338" w:rsidRDefault="006C6C4F" w:rsidP="006C6C4F">
      <w:pPr>
        <w:pStyle w:val="Lijstalinea"/>
        <w:numPr>
          <w:ilvl w:val="0"/>
          <w:numId w:val="3"/>
        </w:numPr>
        <w:spacing w:after="80"/>
        <w:rPr>
          <w:lang w:val="fr-FR"/>
        </w:rPr>
      </w:pPr>
      <w:r>
        <w:rPr>
          <w:lang w:val="fr-FR"/>
        </w:rPr>
        <w:t>Faire un caisson de fondation qui ne contient pas d’ingrédients nutritifs et qui draine l’eau facilement.</w:t>
      </w:r>
    </w:p>
    <w:p w14:paraId="5C072250" w14:textId="77777777" w:rsidR="006C6C4F" w:rsidRPr="00EE2338" w:rsidRDefault="006C6C4F" w:rsidP="006C6C4F">
      <w:pPr>
        <w:spacing w:after="80"/>
        <w:rPr>
          <w:lang w:val="fr-FR"/>
        </w:rPr>
      </w:pPr>
      <w:r>
        <w:rPr>
          <w:lang w:val="fr-FR"/>
        </w:rPr>
        <w:t xml:space="preserve">Les mauvaises herbes restantes (provenant des graines emportées par le vent) poussent plus difficilement dessus à cause du tissu en polyester non tissé attaché au stabilisateur de gravier et peuvent donc être facilement enlevées à la main. Elles peuvent aussi être enlevées avec de l’air chaud. </w:t>
      </w:r>
    </w:p>
    <w:p w14:paraId="5710F793" w14:textId="77777777" w:rsidR="005D478A" w:rsidRDefault="005D478A">
      <w:pPr>
        <w:rPr>
          <w:rFonts w:asciiTheme="majorHAnsi" w:eastAsiaTheme="majorEastAsia" w:hAnsiTheme="majorHAnsi" w:cstheme="majorBidi"/>
          <w:sz w:val="32"/>
          <w:szCs w:val="32"/>
          <w:lang w:val="fr-FR"/>
        </w:rPr>
      </w:pPr>
      <w:r>
        <w:rPr>
          <w:lang w:val="fr-FR"/>
        </w:rPr>
        <w:br w:type="page"/>
      </w:r>
    </w:p>
    <w:p w14:paraId="2C266C8C" w14:textId="6549B0D0" w:rsidR="001A358E" w:rsidRPr="00EE2338" w:rsidRDefault="001A358E" w:rsidP="001A358E">
      <w:pPr>
        <w:pStyle w:val="Kop1"/>
        <w:rPr>
          <w:lang w:val="fr-FR"/>
        </w:rPr>
      </w:pPr>
      <w:r>
        <w:rPr>
          <w:lang w:val="fr-FR"/>
        </w:rPr>
        <w:t>ECCODAL – DESCRIPTION POUR LE CAHIER DES CHARGES NEUTRE</w:t>
      </w:r>
    </w:p>
    <w:p w14:paraId="591F0891" w14:textId="77777777" w:rsidR="001A358E" w:rsidRPr="00EE2338" w:rsidRDefault="001A358E" w:rsidP="001A358E">
      <w:pPr>
        <w:rPr>
          <w:lang w:val="fr-FR"/>
        </w:rPr>
      </w:pPr>
    </w:p>
    <w:p w14:paraId="169892BC" w14:textId="77777777" w:rsidR="001A358E" w:rsidRPr="00EE2338" w:rsidRDefault="001A358E" w:rsidP="00333355">
      <w:pPr>
        <w:pStyle w:val="Kop2"/>
        <w:rPr>
          <w:lang w:val="fr-FR"/>
        </w:rPr>
      </w:pPr>
      <w:r>
        <w:rPr>
          <w:lang w:val="fr-FR"/>
        </w:rPr>
        <w:t>Description de l’application et des matériaux</w:t>
      </w:r>
    </w:p>
    <w:p w14:paraId="7641EF3D" w14:textId="6728B8CE" w:rsidR="001A358E" w:rsidRPr="00EE2338" w:rsidRDefault="001A358E" w:rsidP="001A358E">
      <w:pPr>
        <w:rPr>
          <w:lang w:val="fr-FR"/>
        </w:rPr>
      </w:pPr>
      <w:r>
        <w:rPr>
          <w:lang w:val="fr-FR"/>
        </w:rPr>
        <w:t xml:space="preserve">Les zones </w:t>
      </w:r>
      <w:r>
        <w:rPr>
          <w:i/>
          <w:iCs/>
          <w:lang w:val="fr-FR"/>
        </w:rPr>
        <w:t xml:space="preserve">vertes/parkings/voies pompiers/etc. </w:t>
      </w:r>
      <w:r>
        <w:rPr>
          <w:lang w:val="fr-FR"/>
        </w:rPr>
        <w:t>seront réalisés avec des dalles en PEHD (polyéthylène de haute densité) qui garantiront que les zones de gazon soient perméables à l’eau, stables et (sporadiquement) praticables.</w:t>
      </w:r>
    </w:p>
    <w:p w14:paraId="5A83F929" w14:textId="40F2FB16" w:rsidR="00E74E0B" w:rsidRPr="00EC651F" w:rsidRDefault="005C7C4C" w:rsidP="001A358E">
      <w:pPr>
        <w:rPr>
          <w:lang w:val="fr-FR"/>
        </w:rPr>
      </w:pPr>
      <w:r>
        <w:rPr>
          <w:lang w:val="fr-FR"/>
        </w:rPr>
        <w:t xml:space="preserve">Les dalles de gazon en polyéthylène </w:t>
      </w:r>
      <w:r>
        <w:rPr>
          <w:i/>
          <w:iCs/>
          <w:lang w:val="fr-FR"/>
        </w:rPr>
        <w:t>vert/noir</w:t>
      </w:r>
      <w:r>
        <w:rPr>
          <w:lang w:val="fr-FR"/>
        </w:rPr>
        <w:t xml:space="preserve"> de haute densité auront les dimensions et l’épaisseur suivantes : 80 x 80 cm et 4 ou 5 cm. La structure des dalles de gazon sera constituée de carrés de 6,9 x 6,9 cm et comportera des joints de dilatation internes pour absorber les contraintes thermiques et mécaniques. Les dalles de gazon seront munies d’un système d’encliquetage pour les attacher les unes aux autres. Elles auront un poids </w:t>
      </w:r>
      <w:r>
        <w:rPr>
          <w:i/>
          <w:iCs/>
          <w:lang w:val="fr-FR"/>
        </w:rPr>
        <w:t>de 3,17 kg/dalle (4 cm d’épaisseur) ou de 3,90 kg/dalle (5 cm).</w:t>
      </w:r>
      <w:r>
        <w:rPr>
          <w:lang w:val="fr-FR"/>
        </w:rPr>
        <w:t xml:space="preserve"> </w:t>
      </w:r>
    </w:p>
    <w:p w14:paraId="13FA796E" w14:textId="6E6A25D6" w:rsidR="005C7C4C" w:rsidRDefault="00E74E0B" w:rsidP="001A358E">
      <w:r>
        <w:rPr>
          <w:lang w:val="fr-FR"/>
        </w:rPr>
        <w:t xml:space="preserve">Les dalles de gazon vides auront une résistance à la compression d’au moins </w:t>
      </w:r>
      <w:r>
        <w:rPr>
          <w:i/>
          <w:iCs/>
          <w:lang w:val="fr-FR"/>
        </w:rPr>
        <w:t>50 kN/75 kN et</w:t>
      </w:r>
      <w:r>
        <w:rPr>
          <w:lang w:val="fr-FR"/>
        </w:rPr>
        <w:t xml:space="preserve"> résisteront aux influences atmosphériques et aux intempéries. Elles résisteront aux rayons UV et au gel, ainsi qu’à l’essence, à l’acide chlorhydrique, à l’huile de moteur et à l’hydroxyde de sodium.  Elles doivent répondre aux spécifications techniques suivantes.</w:t>
      </w:r>
    </w:p>
    <w:p w14:paraId="0B113B25" w14:textId="77777777" w:rsidR="00507AD7" w:rsidRDefault="00507AD7" w:rsidP="001A358E"/>
    <w:p w14:paraId="2F16A72D" w14:textId="77777777" w:rsidR="00507AD7" w:rsidRDefault="00507AD7" w:rsidP="001A358E">
      <w:r>
        <w:rPr>
          <w:noProof/>
          <w:lang w:val="en-US"/>
        </w:rPr>
        <w:drawing>
          <wp:inline distT="0" distB="0" distL="0" distR="0" wp14:anchorId="6A9DF889" wp14:editId="49548A8B">
            <wp:extent cx="5759450" cy="38398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7A6749_Black_LV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09DA05FD" w14:textId="5AB159B3" w:rsidR="005D478A" w:rsidRDefault="005D478A">
      <w:r>
        <w:br w:type="page"/>
      </w:r>
    </w:p>
    <w:p w14:paraId="0C24664C" w14:textId="77777777" w:rsidR="001A358E" w:rsidRDefault="001A358E" w:rsidP="00465713">
      <w:pPr>
        <w:pStyle w:val="Kop2"/>
      </w:pPr>
      <w:r>
        <w:rPr>
          <w:lang w:val="fr-FR"/>
        </w:rPr>
        <w:t>Spécifications techniques</w:t>
      </w:r>
    </w:p>
    <w:tbl>
      <w:tblPr>
        <w:tblStyle w:val="Tabelraster"/>
        <w:tblW w:w="0" w:type="auto"/>
        <w:tblLook w:val="04A0" w:firstRow="1" w:lastRow="0" w:firstColumn="1" w:lastColumn="0" w:noHBand="0" w:noVBand="1"/>
      </w:tblPr>
      <w:tblGrid>
        <w:gridCol w:w="3467"/>
        <w:gridCol w:w="2042"/>
        <w:gridCol w:w="2042"/>
        <w:gridCol w:w="1509"/>
      </w:tblGrid>
      <w:tr w:rsidR="001A358E" w14:paraId="2C84468B" w14:textId="77777777" w:rsidTr="00946C34">
        <w:trPr>
          <w:trHeight w:val="567"/>
        </w:trPr>
        <w:tc>
          <w:tcPr>
            <w:tcW w:w="3467" w:type="dxa"/>
            <w:vMerge w:val="restart"/>
            <w:shd w:val="clear" w:color="auto" w:fill="A8D08D" w:themeFill="accent6" w:themeFillTint="99"/>
            <w:vAlign w:val="center"/>
          </w:tcPr>
          <w:p w14:paraId="6B752B9A" w14:textId="77777777" w:rsidR="001A358E" w:rsidRPr="009458F7" w:rsidRDefault="001A358E" w:rsidP="001A358E">
            <w:pPr>
              <w:jc w:val="center"/>
              <w:rPr>
                <w:b/>
                <w:sz w:val="24"/>
                <w:szCs w:val="24"/>
              </w:rPr>
            </w:pPr>
            <w:r>
              <w:rPr>
                <w:b/>
                <w:bCs/>
                <w:sz w:val="24"/>
                <w:szCs w:val="24"/>
                <w:lang w:val="fr-FR"/>
              </w:rPr>
              <w:t xml:space="preserve">PROPRIÉTÉS </w:t>
            </w:r>
          </w:p>
        </w:tc>
        <w:tc>
          <w:tcPr>
            <w:tcW w:w="4084" w:type="dxa"/>
            <w:gridSpan w:val="2"/>
            <w:shd w:val="clear" w:color="auto" w:fill="A8D08D" w:themeFill="accent6" w:themeFillTint="99"/>
            <w:vAlign w:val="center"/>
          </w:tcPr>
          <w:p w14:paraId="0916A36B" w14:textId="77777777" w:rsidR="001A358E" w:rsidRPr="009458F7" w:rsidRDefault="001A358E" w:rsidP="001A358E">
            <w:pPr>
              <w:jc w:val="center"/>
              <w:rPr>
                <w:b/>
                <w:sz w:val="24"/>
                <w:szCs w:val="24"/>
              </w:rPr>
            </w:pPr>
            <w:r>
              <w:rPr>
                <w:b/>
                <w:bCs/>
                <w:sz w:val="24"/>
                <w:szCs w:val="24"/>
                <w:lang w:val="fr-FR"/>
              </w:rPr>
              <w:t>SPÉCIFICATIONS</w:t>
            </w:r>
          </w:p>
        </w:tc>
        <w:tc>
          <w:tcPr>
            <w:tcW w:w="1509" w:type="dxa"/>
            <w:vMerge w:val="restart"/>
            <w:shd w:val="clear" w:color="auto" w:fill="A8D08D" w:themeFill="accent6" w:themeFillTint="99"/>
            <w:vAlign w:val="center"/>
          </w:tcPr>
          <w:p w14:paraId="4487E5B6" w14:textId="77777777" w:rsidR="001A358E" w:rsidRPr="009458F7" w:rsidRDefault="001A358E" w:rsidP="001A358E">
            <w:pPr>
              <w:jc w:val="center"/>
              <w:rPr>
                <w:b/>
                <w:sz w:val="24"/>
                <w:szCs w:val="24"/>
              </w:rPr>
            </w:pPr>
            <w:r>
              <w:rPr>
                <w:b/>
                <w:bCs/>
                <w:sz w:val="24"/>
                <w:szCs w:val="24"/>
                <w:lang w:val="fr-FR"/>
              </w:rPr>
              <w:t>NORMES</w:t>
            </w:r>
          </w:p>
        </w:tc>
      </w:tr>
      <w:tr w:rsidR="001A358E" w14:paraId="2B4E7FD4" w14:textId="77777777" w:rsidTr="001810A3">
        <w:trPr>
          <w:trHeight w:val="567"/>
        </w:trPr>
        <w:tc>
          <w:tcPr>
            <w:tcW w:w="3467" w:type="dxa"/>
            <w:vMerge/>
            <w:tcBorders>
              <w:bottom w:val="single" w:sz="4" w:space="0" w:color="auto"/>
            </w:tcBorders>
            <w:shd w:val="clear" w:color="auto" w:fill="A8D08D" w:themeFill="accent6" w:themeFillTint="99"/>
            <w:vAlign w:val="center"/>
          </w:tcPr>
          <w:p w14:paraId="69930AA6" w14:textId="77777777" w:rsidR="001A358E" w:rsidRDefault="001A358E" w:rsidP="001A358E">
            <w:pPr>
              <w:jc w:val="center"/>
            </w:pPr>
          </w:p>
        </w:tc>
        <w:tc>
          <w:tcPr>
            <w:tcW w:w="2042" w:type="dxa"/>
            <w:tcBorders>
              <w:bottom w:val="single" w:sz="4" w:space="0" w:color="auto"/>
            </w:tcBorders>
            <w:shd w:val="clear" w:color="auto" w:fill="A8D08D" w:themeFill="accent6" w:themeFillTint="99"/>
            <w:vAlign w:val="center"/>
          </w:tcPr>
          <w:p w14:paraId="490C7F6F" w14:textId="77777777" w:rsidR="001A358E" w:rsidRPr="009458F7" w:rsidRDefault="00BD51F1" w:rsidP="001A358E">
            <w:pPr>
              <w:jc w:val="center"/>
              <w:rPr>
                <w:b/>
                <w:sz w:val="24"/>
                <w:szCs w:val="24"/>
              </w:rPr>
            </w:pPr>
            <w:r>
              <w:rPr>
                <w:b/>
                <w:bCs/>
                <w:sz w:val="24"/>
                <w:szCs w:val="24"/>
                <w:lang w:val="fr-FR"/>
              </w:rPr>
              <w:t>H : 4 cm</w:t>
            </w:r>
          </w:p>
        </w:tc>
        <w:tc>
          <w:tcPr>
            <w:tcW w:w="2042" w:type="dxa"/>
            <w:tcBorders>
              <w:bottom w:val="single" w:sz="4" w:space="0" w:color="auto"/>
            </w:tcBorders>
            <w:shd w:val="clear" w:color="auto" w:fill="A8D08D" w:themeFill="accent6" w:themeFillTint="99"/>
            <w:vAlign w:val="center"/>
          </w:tcPr>
          <w:p w14:paraId="7F81AC32" w14:textId="77777777" w:rsidR="001A358E" w:rsidRPr="009458F7" w:rsidRDefault="00BD51F1" w:rsidP="001A358E">
            <w:pPr>
              <w:jc w:val="center"/>
              <w:rPr>
                <w:b/>
                <w:sz w:val="24"/>
                <w:szCs w:val="24"/>
              </w:rPr>
            </w:pPr>
            <w:r>
              <w:rPr>
                <w:b/>
                <w:bCs/>
                <w:sz w:val="24"/>
                <w:szCs w:val="24"/>
                <w:lang w:val="fr-FR"/>
              </w:rPr>
              <w:t>H : 5 cm</w:t>
            </w:r>
          </w:p>
        </w:tc>
        <w:tc>
          <w:tcPr>
            <w:tcW w:w="1509" w:type="dxa"/>
            <w:vMerge/>
            <w:tcBorders>
              <w:bottom w:val="single" w:sz="4" w:space="0" w:color="auto"/>
            </w:tcBorders>
            <w:vAlign w:val="center"/>
          </w:tcPr>
          <w:p w14:paraId="2CB8096E" w14:textId="77777777" w:rsidR="001A358E" w:rsidRDefault="001A358E" w:rsidP="001A358E">
            <w:pPr>
              <w:jc w:val="center"/>
            </w:pPr>
          </w:p>
        </w:tc>
      </w:tr>
      <w:tr w:rsidR="001A358E" w:rsidRPr="00EE2338" w14:paraId="41BD2E18" w14:textId="77777777" w:rsidTr="00946C34">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7D8AAAB3" w14:textId="77777777" w:rsidR="001A358E" w:rsidRDefault="00BD51F1" w:rsidP="001A358E">
            <w:r>
              <w:rPr>
                <w:lang w:val="fr-FR"/>
              </w:rPr>
              <w:t>Composition</w:t>
            </w:r>
          </w:p>
        </w:tc>
        <w:tc>
          <w:tcPr>
            <w:tcW w:w="408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C38831" w14:textId="77777777" w:rsidR="001A358E" w:rsidRPr="00EE2338" w:rsidRDefault="001A358E" w:rsidP="001A358E">
            <w:pPr>
              <w:jc w:val="center"/>
              <w:rPr>
                <w:lang w:val="fr-FR"/>
              </w:rPr>
            </w:pPr>
            <w:r>
              <w:rPr>
                <w:lang w:val="fr-FR"/>
              </w:rPr>
              <w:t>100 % PEHD – polyéthylène de haute densité</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74CA0AF" w14:textId="77777777" w:rsidR="001A358E" w:rsidRPr="00EE2338" w:rsidRDefault="001A358E" w:rsidP="001A358E">
            <w:pPr>
              <w:rPr>
                <w:lang w:val="fr-FR"/>
              </w:rPr>
            </w:pPr>
          </w:p>
        </w:tc>
      </w:tr>
      <w:tr w:rsidR="001A358E" w14:paraId="271F331D"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9E245D" w14:textId="77777777" w:rsidR="001A358E" w:rsidRDefault="00946C34" w:rsidP="001A358E">
            <w:r>
              <w:rPr>
                <w:lang w:val="fr-FR"/>
              </w:rPr>
              <w:t>Longueur dalle de gazon</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E5CEDC" w14:textId="590EECCC" w:rsidR="001A358E" w:rsidRDefault="00B11C66" w:rsidP="001A358E">
            <w:pPr>
              <w:jc w:val="center"/>
            </w:pPr>
            <w:r>
              <w:rPr>
                <w:lang w:val="fr-FR"/>
              </w:rPr>
              <w:t>80 cm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5D3DCE46" w14:textId="77777777" w:rsidR="001A358E" w:rsidRDefault="001A358E" w:rsidP="001A358E">
            <w:pPr>
              <w:jc w:val="center"/>
            </w:pPr>
            <w:r>
              <w:rPr>
                <w:lang w:val="fr-FR"/>
              </w:rPr>
              <w:t>ISO 1923</w:t>
            </w:r>
          </w:p>
        </w:tc>
      </w:tr>
      <w:tr w:rsidR="001A358E" w14:paraId="642385AE"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F8B7A6" w14:textId="77777777" w:rsidR="001A358E" w:rsidRDefault="00BD51F1" w:rsidP="001A358E">
            <w:r>
              <w:rPr>
                <w:lang w:val="fr-FR"/>
              </w:rPr>
              <w:t>Largeur dalle de gazon</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AA4C85" w14:textId="2C9F2A59" w:rsidR="001A358E" w:rsidRDefault="00B11C66" w:rsidP="001A358E">
            <w:pPr>
              <w:jc w:val="center"/>
            </w:pPr>
            <w:r>
              <w:rPr>
                <w:lang w:val="fr-FR"/>
              </w:rPr>
              <w:t>80 cm</w:t>
            </w:r>
          </w:p>
        </w:tc>
        <w:tc>
          <w:tcPr>
            <w:tcW w:w="1509" w:type="dxa"/>
            <w:vMerge/>
            <w:tcBorders>
              <w:left w:val="single" w:sz="4" w:space="0" w:color="D9D9D9" w:themeColor="background1" w:themeShade="D9"/>
            </w:tcBorders>
            <w:vAlign w:val="center"/>
          </w:tcPr>
          <w:p w14:paraId="024675D8" w14:textId="77777777" w:rsidR="001A358E" w:rsidRDefault="001A358E" w:rsidP="001A358E">
            <w:pPr>
              <w:jc w:val="center"/>
            </w:pPr>
          </w:p>
        </w:tc>
      </w:tr>
      <w:tr w:rsidR="001A358E" w14:paraId="6A80A2DA"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CC567B" w14:textId="77777777" w:rsidR="001A358E" w:rsidRDefault="00BD51F1" w:rsidP="001A358E">
            <w:r>
              <w:rPr>
                <w:lang w:val="fr-FR"/>
              </w:rPr>
              <w:t>Hauteur dalle de gazon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1E773C" w14:textId="4751E1E9" w:rsidR="001A358E" w:rsidRDefault="00B11C66" w:rsidP="001A358E">
            <w:pPr>
              <w:jc w:val="center"/>
            </w:pPr>
            <w:r>
              <w:rPr>
                <w:lang w:val="fr-FR"/>
              </w:rPr>
              <w:t>4 cm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D12EBC" w14:textId="35638E2B" w:rsidR="001A358E" w:rsidRDefault="00B11C66" w:rsidP="001A358E">
            <w:pPr>
              <w:jc w:val="center"/>
            </w:pPr>
            <w:r>
              <w:rPr>
                <w:lang w:val="fr-FR"/>
              </w:rPr>
              <w:t>5 cm</w:t>
            </w:r>
          </w:p>
        </w:tc>
        <w:tc>
          <w:tcPr>
            <w:tcW w:w="1509" w:type="dxa"/>
            <w:vMerge/>
            <w:tcBorders>
              <w:left w:val="single" w:sz="4" w:space="0" w:color="D9D9D9" w:themeColor="background1" w:themeShade="D9"/>
              <w:bottom w:val="single" w:sz="4" w:space="0" w:color="D9D9D9" w:themeColor="background1" w:themeShade="D9"/>
            </w:tcBorders>
            <w:vAlign w:val="center"/>
          </w:tcPr>
          <w:p w14:paraId="61FAB863" w14:textId="77777777" w:rsidR="001A358E" w:rsidRDefault="001A358E" w:rsidP="001A358E">
            <w:pPr>
              <w:jc w:val="center"/>
            </w:pPr>
          </w:p>
        </w:tc>
      </w:tr>
      <w:tr w:rsidR="001810A3" w14:paraId="0E4D4FF2" w14:textId="77777777" w:rsidTr="001810A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F46CD2" w14:textId="77777777" w:rsidR="001810A3" w:rsidRDefault="001810A3" w:rsidP="001A358E">
            <w:r>
              <w:rPr>
                <w:lang w:val="fr-FR"/>
              </w:rPr>
              <w:t>Poids par dalle</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FF9626" w14:textId="2B547CC4" w:rsidR="001810A3" w:rsidRDefault="00BD51F1" w:rsidP="001A358E">
            <w:pPr>
              <w:jc w:val="center"/>
            </w:pPr>
            <w:r>
              <w:rPr>
                <w:lang w:val="fr-FR"/>
              </w:rPr>
              <w:t>3172 g</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2FEBD3" w14:textId="712862CF" w:rsidR="001810A3" w:rsidRDefault="00BD51F1" w:rsidP="001A358E">
            <w:pPr>
              <w:jc w:val="center"/>
            </w:pPr>
            <w:r>
              <w:rPr>
                <w:lang w:val="fr-FR"/>
              </w:rPr>
              <w:t>3904 g</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5376C416" w14:textId="77777777" w:rsidR="001810A3" w:rsidRDefault="001810A3" w:rsidP="001A358E">
            <w:pPr>
              <w:jc w:val="center"/>
            </w:pPr>
          </w:p>
        </w:tc>
      </w:tr>
      <w:tr w:rsidR="001A358E" w14:paraId="1ED04BE3"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00A31F" w14:textId="77777777" w:rsidR="001A358E" w:rsidRDefault="001A358E" w:rsidP="001A358E">
            <w:r>
              <w:rPr>
                <w:lang w:val="fr-FR"/>
              </w:rPr>
              <w:t>Couleur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7EBC8B" w14:textId="77777777" w:rsidR="001A358E" w:rsidRDefault="00B11C66" w:rsidP="001A358E">
            <w:pPr>
              <w:jc w:val="center"/>
            </w:pPr>
            <w:r>
              <w:rPr>
                <w:lang w:val="fr-FR"/>
              </w:rPr>
              <w:t>Vert ou noir</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5F1409FE" w14:textId="77777777" w:rsidR="001A358E" w:rsidRDefault="001A358E" w:rsidP="001A358E">
            <w:pPr>
              <w:jc w:val="center"/>
            </w:pPr>
          </w:p>
        </w:tc>
      </w:tr>
      <w:tr w:rsidR="00B505BB" w14:paraId="26A27E12"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C0B8C" w14:textId="77777777" w:rsidR="00B505BB" w:rsidRPr="00EE2338" w:rsidRDefault="00B505BB" w:rsidP="00E74E0B">
            <w:pPr>
              <w:rPr>
                <w:lang w:val="fr-FR"/>
              </w:rPr>
            </w:pPr>
            <w:r>
              <w:rPr>
                <w:lang w:val="fr-FR"/>
              </w:rPr>
              <w:t>Comportement en fonction de la température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53C9A8" w14:textId="77777777" w:rsidR="00B505BB" w:rsidRPr="00EE2338" w:rsidRDefault="00B505BB" w:rsidP="00E74E0B">
            <w:pPr>
              <w:jc w:val="center"/>
              <w:rPr>
                <w:lang w:val="fr-FR"/>
              </w:rPr>
            </w:pPr>
            <w:r>
              <w:rPr>
                <w:lang w:val="fr-FR"/>
              </w:rPr>
              <w:t>Résistant au gel et aux rayons UV</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386C1D08" w14:textId="77777777" w:rsidR="00B505BB" w:rsidRDefault="00B505BB" w:rsidP="00E74E0B">
            <w:pPr>
              <w:jc w:val="center"/>
            </w:pPr>
            <w:r>
              <w:rPr>
                <w:lang w:val="fr-FR"/>
              </w:rPr>
              <w:t>DIN 4892-3</w:t>
            </w:r>
          </w:p>
        </w:tc>
      </w:tr>
      <w:tr w:rsidR="00B505BB" w:rsidRPr="00EE2338" w14:paraId="66269007"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CB3AED" w14:textId="77777777" w:rsidR="00B505BB" w:rsidRDefault="00B505BB" w:rsidP="00E74E0B">
            <w:r>
              <w:rPr>
                <w:lang w:val="fr-FR"/>
              </w:rPr>
              <w:t>Résistance chimique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A06D65" w14:textId="77777777" w:rsidR="00B505BB" w:rsidRPr="00EE2338" w:rsidRDefault="00B505BB" w:rsidP="00E74E0B">
            <w:pPr>
              <w:jc w:val="center"/>
              <w:rPr>
                <w:lang w:val="fr-FR"/>
              </w:rPr>
            </w:pPr>
            <w:r>
              <w:rPr>
                <w:lang w:val="fr-FR"/>
              </w:rPr>
              <w:t>Résistant à l’essence, à l’huile de moteur, à l’hydroxyde de sodium, à l’acide chlorhydrique</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6A916041" w14:textId="77777777" w:rsidR="00B505BB" w:rsidRPr="00EE2338" w:rsidRDefault="00B505BB" w:rsidP="00E74E0B">
            <w:pPr>
              <w:jc w:val="center"/>
              <w:rPr>
                <w:lang w:val="fr-FR"/>
              </w:rPr>
            </w:pPr>
          </w:p>
        </w:tc>
      </w:tr>
      <w:tr w:rsidR="00BD51F1" w14:paraId="0662514E" w14:textId="77777777" w:rsidTr="00BD51F1">
        <w:trPr>
          <w:trHeight w:val="425"/>
        </w:trPr>
        <w:tc>
          <w:tcPr>
            <w:tcW w:w="3467" w:type="dxa"/>
            <w:vMerge w:val="restart"/>
            <w:tcBorders>
              <w:top w:val="single" w:sz="4" w:space="0" w:color="D9D9D9" w:themeColor="background1" w:themeShade="D9"/>
              <w:right w:val="single" w:sz="4" w:space="0" w:color="D9D9D9" w:themeColor="background1" w:themeShade="D9"/>
            </w:tcBorders>
            <w:shd w:val="clear" w:color="auto" w:fill="A8D08D" w:themeFill="accent6" w:themeFillTint="99"/>
            <w:vAlign w:val="center"/>
          </w:tcPr>
          <w:p w14:paraId="70704464" w14:textId="77777777" w:rsidR="00BD51F1" w:rsidRPr="001810A3" w:rsidRDefault="00BD51F1" w:rsidP="00BD51F1">
            <w:pPr>
              <w:jc w:val="center"/>
              <w:rPr>
                <w:b/>
                <w:sz w:val="24"/>
                <w:szCs w:val="24"/>
              </w:rPr>
            </w:pPr>
            <w:r>
              <w:rPr>
                <w:b/>
                <w:bCs/>
                <w:sz w:val="24"/>
                <w:szCs w:val="24"/>
                <w:lang w:val="fr-FR"/>
              </w:rPr>
              <w:t>PROPRIÉTÉS SELON PTV828</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DFCA718" w14:textId="77777777" w:rsidR="00BD51F1" w:rsidRDefault="00BD51F1" w:rsidP="00BD51F1">
            <w:pPr>
              <w:jc w:val="center"/>
            </w:pPr>
            <w:r>
              <w:rPr>
                <w:b/>
                <w:bCs/>
                <w:sz w:val="24"/>
                <w:szCs w:val="24"/>
                <w:lang w:val="fr-FR"/>
              </w:rPr>
              <w:t>SPÉCIFICATIONS</w:t>
            </w:r>
          </w:p>
        </w:tc>
        <w:tc>
          <w:tcPr>
            <w:tcW w:w="1509" w:type="dxa"/>
            <w:vMerge w:val="restart"/>
            <w:tcBorders>
              <w:top w:val="single" w:sz="4" w:space="0" w:color="D9D9D9" w:themeColor="background1" w:themeShade="D9"/>
              <w:left w:val="single" w:sz="4" w:space="0" w:color="D9D9D9" w:themeColor="background1" w:themeShade="D9"/>
            </w:tcBorders>
            <w:shd w:val="clear" w:color="auto" w:fill="A8D08D" w:themeFill="accent6" w:themeFillTint="99"/>
            <w:vAlign w:val="center"/>
          </w:tcPr>
          <w:p w14:paraId="00A2F374" w14:textId="77777777" w:rsidR="00BD51F1" w:rsidRPr="009458F7" w:rsidRDefault="00BD51F1" w:rsidP="00BD51F1">
            <w:pPr>
              <w:jc w:val="center"/>
              <w:rPr>
                <w:b/>
                <w:sz w:val="24"/>
                <w:szCs w:val="24"/>
              </w:rPr>
            </w:pPr>
            <w:r>
              <w:rPr>
                <w:b/>
                <w:bCs/>
                <w:sz w:val="24"/>
                <w:szCs w:val="24"/>
                <w:lang w:val="fr-FR"/>
              </w:rPr>
              <w:t>NORMES</w:t>
            </w:r>
          </w:p>
        </w:tc>
      </w:tr>
      <w:tr w:rsidR="00BD51F1" w14:paraId="318FC483" w14:textId="77777777" w:rsidTr="00BD51F1">
        <w:trPr>
          <w:trHeight w:val="425"/>
        </w:trPr>
        <w:tc>
          <w:tcPr>
            <w:tcW w:w="3467" w:type="dxa"/>
            <w:vMerge/>
            <w:tcBorders>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04D5DE9B" w14:textId="77777777" w:rsidR="00BD51F1" w:rsidRDefault="00BD51F1" w:rsidP="00BD51F1"/>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BC980F0" w14:textId="77777777" w:rsidR="00BD51F1" w:rsidRPr="00BD51F1" w:rsidRDefault="00BD51F1" w:rsidP="00BD51F1">
            <w:pPr>
              <w:jc w:val="center"/>
              <w:rPr>
                <w:b/>
                <w:sz w:val="24"/>
                <w:szCs w:val="24"/>
              </w:rPr>
            </w:pPr>
            <w:r>
              <w:rPr>
                <w:b/>
                <w:bCs/>
                <w:sz w:val="24"/>
                <w:szCs w:val="24"/>
                <w:lang w:val="fr-FR"/>
              </w:rPr>
              <w:t>H : 4 cm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C643A3A" w14:textId="77777777" w:rsidR="00BD51F1" w:rsidRPr="00BD51F1" w:rsidRDefault="00BD51F1" w:rsidP="00BD51F1">
            <w:pPr>
              <w:jc w:val="center"/>
              <w:rPr>
                <w:b/>
                <w:sz w:val="24"/>
                <w:szCs w:val="24"/>
              </w:rPr>
            </w:pPr>
            <w:r>
              <w:rPr>
                <w:b/>
                <w:bCs/>
                <w:sz w:val="24"/>
                <w:szCs w:val="24"/>
                <w:lang w:val="fr-FR"/>
              </w:rPr>
              <w:t>H : 5 cm</w:t>
            </w:r>
          </w:p>
        </w:tc>
        <w:tc>
          <w:tcPr>
            <w:tcW w:w="1509" w:type="dxa"/>
            <w:vMerge/>
            <w:tcBorders>
              <w:left w:val="single" w:sz="4" w:space="0" w:color="D9D9D9" w:themeColor="background1" w:themeShade="D9"/>
              <w:bottom w:val="single" w:sz="4" w:space="0" w:color="D9D9D9" w:themeColor="background1" w:themeShade="D9"/>
            </w:tcBorders>
            <w:vAlign w:val="center"/>
          </w:tcPr>
          <w:p w14:paraId="4C1A8C93" w14:textId="77777777" w:rsidR="00BD51F1" w:rsidRDefault="00BD51F1" w:rsidP="00BD51F1">
            <w:pPr>
              <w:jc w:val="center"/>
            </w:pPr>
          </w:p>
        </w:tc>
      </w:tr>
      <w:tr w:rsidR="00BD51F1" w14:paraId="77D7DD1B"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7298A6" w14:textId="77777777" w:rsidR="00BD51F1" w:rsidRDefault="00BD51F1" w:rsidP="00BD51F1">
            <w:r>
              <w:rPr>
                <w:lang w:val="fr-FR"/>
              </w:rPr>
              <w:t>Résistance à la compression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5707F4" w14:textId="67769209" w:rsidR="00BD51F1" w:rsidRDefault="00BD51F1" w:rsidP="00BD51F1">
            <w:pPr>
              <w:jc w:val="center"/>
            </w:pPr>
            <w:r>
              <w:rPr>
                <w:lang w:val="fr-FR"/>
              </w:rPr>
              <w:t>Au moins 50 kN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D8C1A1" w14:textId="4ACD4EB7" w:rsidR="00BD51F1" w:rsidRDefault="00BD51F1" w:rsidP="00BD51F1">
            <w:pPr>
              <w:jc w:val="center"/>
            </w:pPr>
            <w:r>
              <w:rPr>
                <w:lang w:val="fr-FR"/>
              </w:rPr>
              <w:t>Au moins 75 kN</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5891ADA" w14:textId="77777777" w:rsidR="00BD51F1" w:rsidRDefault="00BD51F1" w:rsidP="00BD51F1">
            <w:pPr>
              <w:jc w:val="center"/>
            </w:pPr>
            <w:r>
              <w:rPr>
                <w:lang w:val="fr-FR"/>
              </w:rPr>
              <w:t>PTV828</w:t>
            </w:r>
          </w:p>
        </w:tc>
      </w:tr>
      <w:tr w:rsidR="00BD51F1" w14:paraId="409DD6C9"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4A52B1" w14:textId="77777777" w:rsidR="00BD51F1" w:rsidRDefault="00BD51F1" w:rsidP="00BD51F1">
            <w:r>
              <w:rPr>
                <w:lang w:val="fr-FR"/>
              </w:rPr>
              <w:t>Charge par essieu</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5309C5" w14:textId="3F7E32FB" w:rsidR="00BD51F1" w:rsidRDefault="00BD51F1" w:rsidP="00BD51F1">
            <w:pPr>
              <w:jc w:val="center"/>
            </w:pPr>
            <w:r>
              <w:rPr>
                <w:lang w:val="fr-FR"/>
              </w:rPr>
              <w:t>100 kN (10 tonnes)</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AAB09E" w14:textId="78D5DCA2" w:rsidR="00BD51F1" w:rsidRDefault="00BD51F1" w:rsidP="00BD51F1">
            <w:pPr>
              <w:jc w:val="center"/>
            </w:pPr>
            <w:r>
              <w:rPr>
                <w:lang w:val="fr-FR"/>
              </w:rPr>
              <w:t>100 kN (10 tonnes)</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24468660" w14:textId="77777777" w:rsidR="00BD51F1" w:rsidRDefault="00B505BB" w:rsidP="00BD51F1">
            <w:pPr>
              <w:jc w:val="center"/>
            </w:pPr>
            <w:r>
              <w:rPr>
                <w:lang w:val="fr-FR"/>
              </w:rPr>
              <w:t>PTV828</w:t>
            </w:r>
          </w:p>
        </w:tc>
      </w:tr>
      <w:tr w:rsidR="00B505BB" w14:paraId="707F979B"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45A28F" w14:textId="77777777" w:rsidR="00B505BB" w:rsidRDefault="00B505BB" w:rsidP="00BD51F1">
            <w:r>
              <w:rPr>
                <w:lang w:val="fr-FR"/>
              </w:rPr>
              <w:t>Déformation sous 40 kN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79EAA4" w14:textId="759E6829" w:rsidR="00B505BB" w:rsidRDefault="00B505BB" w:rsidP="00BD51F1">
            <w:pPr>
              <w:jc w:val="center"/>
            </w:pPr>
            <w:r>
              <w:rPr>
                <w:lang w:val="fr-FR"/>
              </w:rPr>
              <w:t>Min. 2 %</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2B733E" w14:textId="4151AE74" w:rsidR="00B505BB" w:rsidRDefault="00B505BB" w:rsidP="00BD51F1">
            <w:pPr>
              <w:jc w:val="center"/>
            </w:pPr>
            <w:r>
              <w:rPr>
                <w:lang w:val="fr-FR"/>
              </w:rPr>
              <w:t>Min. 2 %</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1F0DDF3" w14:textId="77777777" w:rsidR="00B505BB" w:rsidRDefault="00B505BB" w:rsidP="00BD51F1">
            <w:pPr>
              <w:jc w:val="center"/>
            </w:pPr>
            <w:r>
              <w:rPr>
                <w:lang w:val="fr-FR"/>
              </w:rPr>
              <w:t>PTV828</w:t>
            </w:r>
          </w:p>
        </w:tc>
      </w:tr>
      <w:tr w:rsidR="00B505BB" w14:paraId="55FCF016"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E7F776" w14:textId="77777777" w:rsidR="00B505BB" w:rsidRDefault="00B505BB" w:rsidP="00BD51F1">
            <w:r>
              <w:rPr>
                <w:lang w:val="fr-FR"/>
              </w:rPr>
              <w:t>Type d’assemblage</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0D6846" w14:textId="77777777" w:rsidR="00B505BB" w:rsidRDefault="00B505BB" w:rsidP="00BD51F1">
            <w:pPr>
              <w:jc w:val="center"/>
            </w:pPr>
            <w:r>
              <w:rPr>
                <w:lang w:val="fr-FR"/>
              </w:rPr>
              <w:t>8 fixe</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660951" w14:textId="77777777" w:rsidR="00B505BB" w:rsidRDefault="00B505BB" w:rsidP="00BD51F1">
            <w:pPr>
              <w:jc w:val="center"/>
            </w:pPr>
            <w:r>
              <w:rPr>
                <w:lang w:val="fr-FR"/>
              </w:rPr>
              <w:t>8 fixe</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498031A2" w14:textId="77777777" w:rsidR="00B505BB" w:rsidRDefault="00B505BB" w:rsidP="00BD51F1">
            <w:pPr>
              <w:jc w:val="center"/>
            </w:pPr>
            <w:r>
              <w:rPr>
                <w:lang w:val="fr-FR"/>
              </w:rPr>
              <w:t>PTV828</w:t>
            </w:r>
          </w:p>
        </w:tc>
      </w:tr>
      <w:tr w:rsidR="00B505BB" w14:paraId="43285AE0"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936CD5" w14:textId="77777777" w:rsidR="00B505BB" w:rsidRPr="00EE2338" w:rsidRDefault="00B505BB" w:rsidP="00BD51F1">
            <w:pPr>
              <w:rPr>
                <w:lang w:val="fr-FR"/>
              </w:rPr>
            </w:pPr>
            <w:r>
              <w:rPr>
                <w:lang w:val="fr-FR"/>
              </w:rPr>
              <w:t>Résistance à la traction des jointures</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C31659" w14:textId="77777777" w:rsidR="00B505BB" w:rsidRPr="00B505BB" w:rsidRDefault="00B505BB" w:rsidP="00B505BB">
            <w:pPr>
              <w:jc w:val="center"/>
            </w:pPr>
            <w:r>
              <w:rPr>
                <w:u w:val="single"/>
                <w:lang w:val="fr-FR"/>
              </w:rPr>
              <w:t>&gt;</w:t>
            </w:r>
            <w:r>
              <w:rPr>
                <w:lang w:val="fr-FR"/>
              </w:rPr>
              <w:t xml:space="preserve"> 3,0 kN/m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3D2E8C" w14:textId="77777777" w:rsidR="00B505BB" w:rsidRDefault="00B505BB" w:rsidP="00BD51F1">
            <w:pPr>
              <w:jc w:val="center"/>
            </w:pPr>
            <w:r>
              <w:rPr>
                <w:u w:val="single"/>
                <w:lang w:val="fr-FR"/>
              </w:rPr>
              <w:t>&gt;</w:t>
            </w:r>
            <w:r>
              <w:rPr>
                <w:lang w:val="fr-FR"/>
              </w:rPr>
              <w:t xml:space="preserve"> 1,0 kN/m</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122F7F03" w14:textId="77777777" w:rsidR="00B505BB" w:rsidRDefault="00B505BB" w:rsidP="00BD51F1">
            <w:pPr>
              <w:jc w:val="center"/>
            </w:pPr>
            <w:r>
              <w:rPr>
                <w:lang w:val="fr-FR"/>
              </w:rPr>
              <w:t>PTV828</w:t>
            </w:r>
          </w:p>
        </w:tc>
      </w:tr>
      <w:tr w:rsidR="00BD51F1" w14:paraId="4582EBA1" w14:textId="77777777" w:rsidTr="001810A3">
        <w:trPr>
          <w:trHeight w:val="425"/>
        </w:trPr>
        <w:tc>
          <w:tcPr>
            <w:tcW w:w="3467" w:type="dxa"/>
            <w:tcBorders>
              <w:top w:val="single" w:sz="4" w:space="0" w:color="D9D9D9" w:themeColor="background1" w:themeShade="D9"/>
              <w:bottom w:val="single" w:sz="4" w:space="0" w:color="auto"/>
              <w:right w:val="single" w:sz="4" w:space="0" w:color="D9D9D9" w:themeColor="background1" w:themeShade="D9"/>
            </w:tcBorders>
            <w:vAlign w:val="center"/>
          </w:tcPr>
          <w:p w14:paraId="7E331378" w14:textId="77777777" w:rsidR="00BD51F1" w:rsidRDefault="00BD51F1" w:rsidP="00BD51F1">
            <w:r>
              <w:rPr>
                <w:lang w:val="fr-FR"/>
              </w:rPr>
              <w:t>Classe d’utilisation</w:t>
            </w:r>
          </w:p>
        </w:tc>
        <w:tc>
          <w:tcPr>
            <w:tcW w:w="204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87EE978" w14:textId="77777777" w:rsidR="00BD51F1" w:rsidRDefault="00D213F6" w:rsidP="00BD51F1">
            <w:pPr>
              <w:jc w:val="center"/>
            </w:pPr>
            <w:r>
              <w:rPr>
                <w:lang w:val="fr-FR"/>
              </w:rPr>
              <w:t>B</w:t>
            </w:r>
          </w:p>
        </w:tc>
        <w:tc>
          <w:tcPr>
            <w:tcW w:w="204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7CF5246" w14:textId="77777777" w:rsidR="00BD51F1" w:rsidRDefault="00BD51F1" w:rsidP="00BD51F1">
            <w:pPr>
              <w:jc w:val="center"/>
            </w:pPr>
            <w:r>
              <w:rPr>
                <w:lang w:val="fr-FR"/>
              </w:rPr>
              <w:t>A</w:t>
            </w:r>
          </w:p>
        </w:tc>
        <w:tc>
          <w:tcPr>
            <w:tcW w:w="1509" w:type="dxa"/>
            <w:tcBorders>
              <w:top w:val="single" w:sz="4" w:space="0" w:color="D9D9D9" w:themeColor="background1" w:themeShade="D9"/>
              <w:left w:val="single" w:sz="4" w:space="0" w:color="D9D9D9" w:themeColor="background1" w:themeShade="D9"/>
              <w:bottom w:val="single" w:sz="4" w:space="0" w:color="auto"/>
            </w:tcBorders>
            <w:shd w:val="clear" w:color="auto" w:fill="auto"/>
            <w:vAlign w:val="center"/>
          </w:tcPr>
          <w:p w14:paraId="37940B51" w14:textId="77777777" w:rsidR="00BD51F1" w:rsidRDefault="00BD51F1" w:rsidP="00BD51F1">
            <w:pPr>
              <w:jc w:val="center"/>
            </w:pPr>
            <w:r>
              <w:rPr>
                <w:lang w:val="fr-FR"/>
              </w:rPr>
              <w:t>PTV828</w:t>
            </w:r>
          </w:p>
        </w:tc>
      </w:tr>
    </w:tbl>
    <w:p w14:paraId="4A966B16" w14:textId="77777777" w:rsidR="001A358E" w:rsidRDefault="001A358E" w:rsidP="001A358E">
      <w:pPr>
        <w:pStyle w:val="Ondertitel"/>
      </w:pPr>
      <w:r>
        <w:rPr>
          <w:u w:val="none"/>
          <w:lang w:val="fr-FR"/>
        </w:rPr>
        <w:br/>
      </w:r>
      <w:r>
        <w:rPr>
          <w:lang w:val="fr-FR"/>
        </w:rPr>
        <w:t>Certifications/certificats</w:t>
      </w:r>
    </w:p>
    <w:p w14:paraId="0796FE8A" w14:textId="77777777" w:rsidR="001A358E" w:rsidRDefault="001A358E" w:rsidP="001A358E">
      <w:pPr>
        <w:pStyle w:val="Lijstalinea"/>
        <w:numPr>
          <w:ilvl w:val="0"/>
          <w:numId w:val="3"/>
        </w:numPr>
      </w:pPr>
      <w:r>
        <w:rPr>
          <w:lang w:val="fr-FR"/>
        </w:rPr>
        <w:t>Certificat Tüv (no. 18 07 90315 001)</w:t>
      </w:r>
    </w:p>
    <w:p w14:paraId="45937533" w14:textId="77777777" w:rsidR="005D478A" w:rsidRDefault="005D478A">
      <w:pPr>
        <w:rPr>
          <w:rFonts w:asciiTheme="majorHAnsi" w:eastAsiaTheme="majorEastAsia" w:hAnsiTheme="majorHAnsi" w:cstheme="majorBidi"/>
          <w:color w:val="2E74B5" w:themeColor="accent1" w:themeShade="BF"/>
          <w:sz w:val="26"/>
          <w:szCs w:val="26"/>
          <w:lang w:val="fr-FR"/>
        </w:rPr>
      </w:pPr>
      <w:r>
        <w:rPr>
          <w:lang w:val="fr-FR"/>
        </w:rPr>
        <w:br w:type="page"/>
      </w:r>
    </w:p>
    <w:p w14:paraId="46AFBBEA" w14:textId="3CC3FB7B" w:rsidR="001A358E" w:rsidRPr="005D478A" w:rsidRDefault="001810A3" w:rsidP="00333355">
      <w:pPr>
        <w:pStyle w:val="Kop2"/>
        <w:rPr>
          <w:lang w:val="fr-FR"/>
        </w:rPr>
      </w:pPr>
      <w:r>
        <w:rPr>
          <w:lang w:val="fr-FR"/>
        </w:rPr>
        <w:t>Placement des dalles de gazon</w:t>
      </w:r>
    </w:p>
    <w:p w14:paraId="5EC8DA4B" w14:textId="77777777" w:rsidR="001A358E" w:rsidRPr="005D478A" w:rsidRDefault="001A358E" w:rsidP="001A358E">
      <w:pPr>
        <w:rPr>
          <w:rStyle w:val="Nadruk"/>
          <w:b/>
          <w:lang w:val="fr-FR"/>
        </w:rPr>
      </w:pPr>
      <w:r>
        <w:rPr>
          <w:rStyle w:val="Nadruk"/>
          <w:b/>
          <w:bCs/>
          <w:lang w:val="fr-FR"/>
        </w:rPr>
        <w:t>Fondation</w:t>
      </w:r>
    </w:p>
    <w:p w14:paraId="5A6B6ABA" w14:textId="0A9A91B8" w:rsidR="000F2039" w:rsidRDefault="000F2039" w:rsidP="000F2039">
      <w:pPr>
        <w:pStyle w:val="Lijstalinea"/>
        <w:numPr>
          <w:ilvl w:val="0"/>
          <w:numId w:val="10"/>
        </w:numPr>
      </w:pPr>
      <w:r>
        <w:rPr>
          <w:lang w:val="fr-FR"/>
        </w:rPr>
        <w:t xml:space="preserve">Commencer par un substrat de fondation convenant aux revêtements semi-rigides. Un mélange à base de terre végétale pure, de compost vert et de béton concassé convient parfaitement, étant donné que ce mélange a non seulement une fonction nutritive, mais aussi une fonction de fondation. Épaisseur recommandée après compactage : 20 à 35 cm, selon l’application. </w:t>
      </w:r>
    </w:p>
    <w:p w14:paraId="65EA4898" w14:textId="36CC6DB2" w:rsidR="00D71115" w:rsidRPr="00EE2338" w:rsidRDefault="00D71115" w:rsidP="000F2039">
      <w:pPr>
        <w:pStyle w:val="Lijstalinea"/>
        <w:numPr>
          <w:ilvl w:val="0"/>
          <w:numId w:val="10"/>
        </w:numPr>
        <w:rPr>
          <w:lang w:val="fr-FR"/>
        </w:rPr>
      </w:pPr>
      <w:r>
        <w:rPr>
          <w:lang w:val="fr-FR"/>
        </w:rPr>
        <w:t>Prévoir un substrat de fondation. Idéalement, ce substrat est composé de porphyre concassé, de compost vert et de lave, entre autres. Appliquer 5 cm de ce produit et le comprimer avec un rouleau compresseur. L’on obtient ainsi un substrat à la fois ferme et racinaire.</w:t>
      </w:r>
    </w:p>
    <w:p w14:paraId="67EFE60E" w14:textId="77777777" w:rsidR="000F2039" w:rsidRPr="00EE2338" w:rsidRDefault="00D71115" w:rsidP="000F2039">
      <w:pPr>
        <w:pStyle w:val="Lijstalinea"/>
        <w:numPr>
          <w:ilvl w:val="0"/>
          <w:numId w:val="10"/>
        </w:numPr>
        <w:rPr>
          <w:lang w:val="fr-FR"/>
        </w:rPr>
      </w:pPr>
      <w:r>
        <w:rPr>
          <w:lang w:val="fr-FR"/>
        </w:rPr>
        <w:t>Attendre 6 à 8 semaines avant d’utiliser le parking. En cas d’usage intensif, il est recommandé d’attendre 16 semaines.</w:t>
      </w:r>
    </w:p>
    <w:p w14:paraId="79598412" w14:textId="77777777" w:rsidR="001A358E" w:rsidRPr="00EE2338" w:rsidRDefault="001A358E" w:rsidP="001A358E">
      <w:pPr>
        <w:rPr>
          <w:rStyle w:val="Nadruk"/>
          <w:b/>
          <w:lang w:val="fr-FR"/>
        </w:rPr>
      </w:pPr>
      <w:r>
        <w:rPr>
          <w:rStyle w:val="Nadruk"/>
          <w:b/>
          <w:bCs/>
          <w:lang w:val="fr-FR"/>
        </w:rPr>
        <w:lastRenderedPageBreak/>
        <w:t>Placement des dalles de gazon</w:t>
      </w:r>
    </w:p>
    <w:p w14:paraId="7A2C9056" w14:textId="5B9923B3" w:rsidR="00BE558B" w:rsidRPr="00EE2338" w:rsidRDefault="00BE558B" w:rsidP="00BE558B">
      <w:pPr>
        <w:rPr>
          <w:lang w:val="fr-FR"/>
        </w:rPr>
      </w:pPr>
      <w:r>
        <w:rPr>
          <w:lang w:val="fr-FR"/>
        </w:rPr>
        <w:t>Placer les dalles de gazon et les assembler par encliquetage. Les dalles de gazon peuvent être coupées sur mesure avec une disqueuse.</w:t>
      </w:r>
    </w:p>
    <w:p w14:paraId="1AAA1F5E" w14:textId="77777777" w:rsidR="001A358E" w:rsidRPr="00EE2338" w:rsidRDefault="001A358E" w:rsidP="00333355">
      <w:pPr>
        <w:pStyle w:val="Kop3"/>
        <w:rPr>
          <w:rStyle w:val="Nadruk"/>
          <w:bCs/>
          <w:lang w:val="fr-FR"/>
        </w:rPr>
      </w:pPr>
      <w:r>
        <w:rPr>
          <w:rStyle w:val="Nadruk"/>
          <w:lang w:val="fr-FR"/>
        </w:rPr>
        <w:t>Placement des bouchons de marquage</w:t>
      </w:r>
    </w:p>
    <w:p w14:paraId="0B8210D3" w14:textId="77777777" w:rsidR="001A358E" w:rsidRPr="00EE2338" w:rsidRDefault="001A358E" w:rsidP="001A358E">
      <w:pPr>
        <w:rPr>
          <w:lang w:val="fr-FR"/>
        </w:rPr>
      </w:pPr>
      <w:r>
        <w:rPr>
          <w:lang w:val="fr-FR"/>
        </w:rPr>
        <w:t>La zone verte/le parking/la voie pompiers/etc. sera délimité(e) avec des bouchons de marquage spécifiquement conçus et adaptés pour les dalles de gazon, et répondront aux caractéristiques indiquées ci-dessous. Les bouchons de marquage seront munis de chevrons fonctionnant comme des barbelures, ce qui permet aux bouchons de se fixer complètement dans les dalles de gazon.</w:t>
      </w:r>
      <w:r>
        <w:rPr>
          <w:lang w:val="fr-FR"/>
        </w:rPr>
        <w:br/>
        <w:t xml:space="preserve"> Le nombre de bouchons de marquage et leur disposition doivent être déterminés en concertation avec l’architecte et le chef de projet. Les bouchons de marquage seront placés avant de remplir les dalles.</w:t>
      </w:r>
    </w:p>
    <w:tbl>
      <w:tblPr>
        <w:tblStyle w:val="Tabelraste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1A358E" w14:paraId="4A260614" w14:textId="77777777" w:rsidTr="001F2695">
        <w:tc>
          <w:tcPr>
            <w:tcW w:w="4530" w:type="dxa"/>
          </w:tcPr>
          <w:p w14:paraId="17CC208F" w14:textId="77777777" w:rsidR="001A358E" w:rsidRDefault="001F2695" w:rsidP="001A358E">
            <w:r>
              <w:rPr>
                <w:lang w:val="fr-FR"/>
              </w:rPr>
              <w:t>Dimensions</w:t>
            </w:r>
          </w:p>
        </w:tc>
        <w:tc>
          <w:tcPr>
            <w:tcW w:w="4530" w:type="dxa"/>
          </w:tcPr>
          <w:p w14:paraId="0D09C061" w14:textId="1CFB624C" w:rsidR="001A358E" w:rsidRDefault="001F2695" w:rsidP="001A358E">
            <w:r>
              <w:rPr>
                <w:lang w:val="fr-FR"/>
              </w:rPr>
              <w:t>74 x 74 mm</w:t>
            </w:r>
          </w:p>
        </w:tc>
      </w:tr>
      <w:tr w:rsidR="001A358E" w14:paraId="71724C84" w14:textId="77777777" w:rsidTr="001F2695">
        <w:tc>
          <w:tcPr>
            <w:tcW w:w="4530" w:type="dxa"/>
          </w:tcPr>
          <w:p w14:paraId="2FC419FD" w14:textId="77777777" w:rsidR="001A358E" w:rsidRDefault="001A358E" w:rsidP="001A358E">
            <w:r>
              <w:rPr>
                <w:lang w:val="fr-FR"/>
              </w:rPr>
              <w:t>Couleur</w:t>
            </w:r>
          </w:p>
        </w:tc>
        <w:tc>
          <w:tcPr>
            <w:tcW w:w="4530" w:type="dxa"/>
          </w:tcPr>
          <w:p w14:paraId="1125C7E5" w14:textId="77777777" w:rsidR="001A358E" w:rsidRDefault="001A358E" w:rsidP="001A358E">
            <w:r>
              <w:rPr>
                <w:lang w:val="fr-FR"/>
              </w:rPr>
              <w:t>Blanc ou noir</w:t>
            </w:r>
          </w:p>
        </w:tc>
      </w:tr>
      <w:tr w:rsidR="001A358E" w14:paraId="7F12396C" w14:textId="77777777" w:rsidTr="001F2695">
        <w:tc>
          <w:tcPr>
            <w:tcW w:w="4530" w:type="dxa"/>
          </w:tcPr>
          <w:p w14:paraId="48EE6A39" w14:textId="77777777" w:rsidR="001A358E" w:rsidRDefault="001A358E" w:rsidP="001A358E">
            <w:r>
              <w:rPr>
                <w:lang w:val="fr-FR"/>
              </w:rPr>
              <w:t>Matériau</w:t>
            </w:r>
          </w:p>
        </w:tc>
        <w:tc>
          <w:tcPr>
            <w:tcW w:w="4530" w:type="dxa"/>
          </w:tcPr>
          <w:p w14:paraId="7D6DF9B9" w14:textId="77777777" w:rsidR="001A358E" w:rsidRDefault="001A358E" w:rsidP="001A358E">
            <w:r>
              <w:rPr>
                <w:lang w:val="fr-FR"/>
              </w:rPr>
              <w:t>Carbonate de polypropylène (PPC)</w:t>
            </w:r>
          </w:p>
        </w:tc>
      </w:tr>
    </w:tbl>
    <w:p w14:paraId="7931D0F4" w14:textId="77777777" w:rsidR="001A358E" w:rsidRPr="0080222A" w:rsidRDefault="001A358E" w:rsidP="001A358E"/>
    <w:p w14:paraId="072A1010" w14:textId="77777777" w:rsidR="001A358E" w:rsidRPr="00C912A1" w:rsidRDefault="00991944" w:rsidP="001A358E">
      <w:pPr>
        <w:rPr>
          <w:rStyle w:val="Nadruk"/>
          <w:b/>
        </w:rPr>
      </w:pPr>
      <w:r>
        <w:rPr>
          <w:rStyle w:val="Nadruk"/>
          <w:b/>
          <w:bCs/>
          <w:lang w:val="fr-FR"/>
        </w:rPr>
        <w:t>Remplissage des dalles de gazon</w:t>
      </w:r>
    </w:p>
    <w:p w14:paraId="73B6ED2F" w14:textId="72F6B009" w:rsidR="008E3B71" w:rsidRPr="00EE2338" w:rsidRDefault="00BE558B" w:rsidP="008E3B71">
      <w:pPr>
        <w:pStyle w:val="Lijstalinea"/>
        <w:numPr>
          <w:ilvl w:val="0"/>
          <w:numId w:val="12"/>
        </w:numPr>
        <w:rPr>
          <w:lang w:val="fr-FR"/>
        </w:rPr>
      </w:pPr>
      <w:r>
        <w:rPr>
          <w:lang w:val="fr-FR"/>
        </w:rPr>
        <w:t>Remplir les dalles de gazon jusqu’à 1 cm en dessous du bord avec un substrat pour dalles de gazon. Ce substrat est de préférence composé de terre végétale pure, de compost vert et de lave, entre autres. Ce substrat pour dalles de gazon doit être suffisamment perméable.</w:t>
      </w:r>
    </w:p>
    <w:p w14:paraId="4BB606D4" w14:textId="77777777" w:rsidR="00BE558B" w:rsidRPr="00EE2338" w:rsidRDefault="00BE558B" w:rsidP="00BE558B">
      <w:pPr>
        <w:pStyle w:val="Lijstalinea"/>
        <w:numPr>
          <w:ilvl w:val="0"/>
          <w:numId w:val="12"/>
        </w:numPr>
        <w:rPr>
          <w:lang w:val="fr-FR"/>
        </w:rPr>
      </w:pPr>
      <w:r>
        <w:rPr>
          <w:lang w:val="fr-FR"/>
        </w:rPr>
        <w:t>Semer de l’herbe. Sélectionner des sortes avec des brins solides, comme la fétuque roseau.</w:t>
      </w:r>
    </w:p>
    <w:p w14:paraId="2130DC71" w14:textId="77777777" w:rsidR="00BE558B" w:rsidRPr="00EE2338" w:rsidRDefault="00BE558B" w:rsidP="00BE558B">
      <w:pPr>
        <w:pStyle w:val="Lijstalinea"/>
        <w:numPr>
          <w:ilvl w:val="0"/>
          <w:numId w:val="12"/>
        </w:numPr>
        <w:rPr>
          <w:lang w:val="fr-FR"/>
        </w:rPr>
      </w:pPr>
      <w:r>
        <w:rPr>
          <w:lang w:val="fr-FR"/>
        </w:rPr>
        <w:t>Arroser le parking engazonné en fonction des conditions atmosphériques, jusqu’à ce que l’herbe ait bien germé.</w:t>
      </w:r>
    </w:p>
    <w:p w14:paraId="6A85A454" w14:textId="77777777" w:rsidR="001A358E" w:rsidRPr="00EE2338" w:rsidRDefault="001A358E" w:rsidP="001A358E">
      <w:pPr>
        <w:spacing w:after="80"/>
        <w:rPr>
          <w:rStyle w:val="Nadruk"/>
          <w:b/>
          <w:lang w:val="fr-FR"/>
        </w:rPr>
      </w:pPr>
      <w:r>
        <w:rPr>
          <w:rStyle w:val="Nadruk"/>
          <w:b/>
          <w:bCs/>
          <w:lang w:val="fr-FR"/>
        </w:rPr>
        <w:t>Entretien du parking engazonné</w:t>
      </w:r>
    </w:p>
    <w:p w14:paraId="23FE1D15" w14:textId="77777777" w:rsidR="008E3B71" w:rsidRPr="00EE2338" w:rsidRDefault="008E3B71" w:rsidP="008E3B71">
      <w:pPr>
        <w:rPr>
          <w:lang w:val="fr-FR"/>
        </w:rPr>
      </w:pPr>
      <w:r>
        <w:rPr>
          <w:lang w:val="fr-FR"/>
        </w:rPr>
        <w:t xml:space="preserve">Lorsque les graines d’herbe ont été semées sur l’allée ou le parking engazonné, attendre au moins 3 semaines avant d’utiliser le parking pour la première fois et sporadiquement. Après 12 à 16 semaines, l’herbe a suffisamment poussé pour être assez forte. </w:t>
      </w:r>
    </w:p>
    <w:p w14:paraId="66AE7E0D" w14:textId="77777777" w:rsidR="00DB004E" w:rsidRPr="00EC651F" w:rsidRDefault="00DB004E" w:rsidP="008E3B71">
      <w:pPr>
        <w:rPr>
          <w:lang w:val="fr-FR"/>
        </w:rPr>
      </w:pPr>
      <w:r>
        <w:rPr>
          <w:lang w:val="fr-FR"/>
        </w:rPr>
        <w:t>L’entretien d’un parking engazonné est comparable à l’entretien d’une pelouse normale. Si l’on souhaite obtenir un beau parking engazonné vert, il faudra le tondre et le fertiliser régulièrement. La fertilisation peut avoir lieu assez rapidement en répandant de l’engrais organique deux fois par an (mars et septembre). L’on peut en outre chauler le gazon en février.</w:t>
      </w:r>
    </w:p>
    <w:p w14:paraId="4F26A73E" w14:textId="7CCC2C79" w:rsidR="00EB770E" w:rsidRPr="00EE2338" w:rsidRDefault="00C70E2D" w:rsidP="0068697F">
      <w:pPr>
        <w:rPr>
          <w:b/>
          <w:lang w:val="fr-FR"/>
        </w:rPr>
      </w:pPr>
      <w:r>
        <w:rPr>
          <w:b/>
          <w:bCs/>
          <w:lang w:val="fr-FR"/>
        </w:rPr>
        <w:t>N.B. Ces consignes de placement sont purement indicatives. Chaque projet étant unique, la sous-structure et les substrats doivent toujours être déterminés en fonction de l’application.</w:t>
      </w:r>
    </w:p>
    <w:p w14:paraId="18EACC4B" w14:textId="77777777" w:rsidR="001A492D" w:rsidRPr="00EE2338" w:rsidRDefault="001A492D" w:rsidP="0068697F">
      <w:pPr>
        <w:rPr>
          <w:b/>
          <w:lang w:val="fr-FR"/>
        </w:rPr>
      </w:pPr>
    </w:p>
    <w:p w14:paraId="65095D63" w14:textId="77777777" w:rsidR="001A492D" w:rsidRPr="005D478A" w:rsidRDefault="001A492D" w:rsidP="001A492D">
      <w:pPr>
        <w:pStyle w:val="Kop1"/>
        <w:jc w:val="center"/>
        <w:rPr>
          <w:lang w:val="fr-FR"/>
        </w:rPr>
      </w:pPr>
      <w:r>
        <w:rPr>
          <w:lang w:val="fr-FR"/>
        </w:rPr>
        <w:t>ECCODAL HD FLEX 40 – FICHE TECHNIQUE</w:t>
      </w:r>
    </w:p>
    <w:p w14:paraId="335078F4" w14:textId="77777777" w:rsidR="001A492D" w:rsidRPr="005D478A" w:rsidRDefault="001A492D" w:rsidP="001A492D">
      <w:pPr>
        <w:rPr>
          <w:lang w:val="fr-FR"/>
        </w:rPr>
      </w:pPr>
    </w:p>
    <w:p w14:paraId="313D0840" w14:textId="77777777" w:rsidR="001A492D" w:rsidRDefault="001A492D" w:rsidP="001A492D">
      <w:pPr>
        <w:jc w:val="center"/>
      </w:pPr>
      <w:r>
        <w:rPr>
          <w:noProof/>
          <w:lang w:val="en-US"/>
        </w:rPr>
        <w:drawing>
          <wp:inline distT="0" distB="0" distL="0" distR="0" wp14:anchorId="4B53CA1E" wp14:editId="3D798C82">
            <wp:extent cx="36576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14:paraId="0D725067" w14:textId="77777777" w:rsidR="001A492D" w:rsidRDefault="001A492D" w:rsidP="001A492D">
      <w:pPr>
        <w:jc w:val="center"/>
      </w:pPr>
    </w:p>
    <w:p w14:paraId="75832807" w14:textId="77777777" w:rsidR="001A492D" w:rsidRDefault="001A492D" w:rsidP="00465713">
      <w:pPr>
        <w:pStyle w:val="Kop2"/>
      </w:pPr>
      <w:r>
        <w:rPr>
          <w:lang w:val="fr-FR"/>
        </w:rPr>
        <w:t>Spécifications techniques</w:t>
      </w:r>
    </w:p>
    <w:tbl>
      <w:tblPr>
        <w:tblStyle w:val="Tabelraster"/>
        <w:tblW w:w="0" w:type="auto"/>
        <w:tblLook w:val="04A0" w:firstRow="1" w:lastRow="0" w:firstColumn="1" w:lastColumn="0" w:noHBand="0" w:noVBand="1"/>
      </w:tblPr>
      <w:tblGrid>
        <w:gridCol w:w="3467"/>
        <w:gridCol w:w="4084"/>
        <w:gridCol w:w="1509"/>
      </w:tblGrid>
      <w:tr w:rsidR="001A492D" w14:paraId="4E376C0A" w14:textId="77777777" w:rsidTr="0037758B">
        <w:trPr>
          <w:trHeight w:val="1163"/>
        </w:trPr>
        <w:tc>
          <w:tcPr>
            <w:tcW w:w="3467" w:type="dxa"/>
            <w:shd w:val="clear" w:color="auto" w:fill="A8D08D" w:themeFill="accent6" w:themeFillTint="99"/>
            <w:vAlign w:val="center"/>
          </w:tcPr>
          <w:p w14:paraId="43A37F9E" w14:textId="77777777" w:rsidR="001A492D" w:rsidRPr="009458F7" w:rsidRDefault="001A492D" w:rsidP="0037758B">
            <w:pPr>
              <w:jc w:val="center"/>
              <w:rPr>
                <w:b/>
                <w:sz w:val="24"/>
                <w:szCs w:val="24"/>
              </w:rPr>
            </w:pPr>
            <w:r>
              <w:rPr>
                <w:b/>
                <w:bCs/>
                <w:sz w:val="24"/>
                <w:szCs w:val="24"/>
                <w:lang w:val="fr-FR"/>
              </w:rPr>
              <w:t xml:space="preserve">PROPRIÉTÉS </w:t>
            </w:r>
          </w:p>
        </w:tc>
        <w:tc>
          <w:tcPr>
            <w:tcW w:w="4084" w:type="dxa"/>
            <w:shd w:val="clear" w:color="auto" w:fill="A8D08D" w:themeFill="accent6" w:themeFillTint="99"/>
            <w:vAlign w:val="center"/>
          </w:tcPr>
          <w:p w14:paraId="7263999A" w14:textId="77777777" w:rsidR="001A492D" w:rsidRPr="009458F7" w:rsidRDefault="001A492D" w:rsidP="0037758B">
            <w:pPr>
              <w:jc w:val="center"/>
              <w:rPr>
                <w:b/>
                <w:sz w:val="24"/>
                <w:szCs w:val="24"/>
              </w:rPr>
            </w:pPr>
            <w:r>
              <w:rPr>
                <w:b/>
                <w:bCs/>
                <w:sz w:val="24"/>
                <w:szCs w:val="24"/>
                <w:lang w:val="fr-FR"/>
              </w:rPr>
              <w:t>SPÉCIFICATIONS</w:t>
            </w:r>
          </w:p>
        </w:tc>
        <w:tc>
          <w:tcPr>
            <w:tcW w:w="1509" w:type="dxa"/>
            <w:shd w:val="clear" w:color="auto" w:fill="A8D08D" w:themeFill="accent6" w:themeFillTint="99"/>
            <w:vAlign w:val="center"/>
          </w:tcPr>
          <w:p w14:paraId="7208948A" w14:textId="77777777" w:rsidR="001A492D" w:rsidRPr="009458F7" w:rsidRDefault="001A492D" w:rsidP="0037758B">
            <w:pPr>
              <w:jc w:val="center"/>
              <w:rPr>
                <w:b/>
                <w:sz w:val="24"/>
                <w:szCs w:val="24"/>
              </w:rPr>
            </w:pPr>
            <w:r>
              <w:rPr>
                <w:b/>
                <w:bCs/>
                <w:sz w:val="24"/>
                <w:szCs w:val="24"/>
                <w:lang w:val="fr-FR"/>
              </w:rPr>
              <w:t>NORMES</w:t>
            </w:r>
          </w:p>
        </w:tc>
      </w:tr>
      <w:tr w:rsidR="001A492D" w14:paraId="26DEE631" w14:textId="77777777" w:rsidTr="0037758B">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3F38A9DA" w14:textId="77777777" w:rsidR="001A492D" w:rsidRDefault="001A492D" w:rsidP="0037758B">
            <w:r>
              <w:rPr>
                <w:lang w:val="fr-FR"/>
              </w:rPr>
              <w:t>Composition</w:t>
            </w:r>
          </w:p>
        </w:tc>
        <w:tc>
          <w:tcPr>
            <w:tcW w:w="408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8F173" w14:textId="77777777" w:rsidR="001A492D" w:rsidRDefault="001A492D" w:rsidP="0037758B">
            <w:pPr>
              <w:jc w:val="center"/>
            </w:pPr>
            <w:r>
              <w:rPr>
                <w:lang w:val="fr-FR"/>
              </w:rPr>
              <w:t>Matériaux 100 % recyclés et 100 % recyclables</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CB3C023" w14:textId="77777777" w:rsidR="001A492D" w:rsidRDefault="001A492D" w:rsidP="0037758B"/>
        </w:tc>
      </w:tr>
      <w:tr w:rsidR="001A492D" w14:paraId="647D59C8"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31B9B8" w14:textId="77777777" w:rsidR="001A492D" w:rsidRDefault="001A492D" w:rsidP="0037758B">
            <w:r>
              <w:rPr>
                <w:lang w:val="fr-FR"/>
              </w:rPr>
              <w:t>Longueur dalle de gazon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AEB278" w14:textId="26640170" w:rsidR="001A492D" w:rsidRDefault="001A492D" w:rsidP="0037758B">
            <w:pPr>
              <w:jc w:val="center"/>
            </w:pPr>
            <w:r>
              <w:rPr>
                <w:lang w:val="fr-FR"/>
              </w:rPr>
              <w:t>79,1 cm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2F016B47" w14:textId="77777777" w:rsidR="001A492D" w:rsidRDefault="001A492D" w:rsidP="0037758B">
            <w:pPr>
              <w:jc w:val="center"/>
            </w:pPr>
            <w:r>
              <w:rPr>
                <w:lang w:val="fr-FR"/>
              </w:rPr>
              <w:t>ISO 1923</w:t>
            </w:r>
          </w:p>
        </w:tc>
      </w:tr>
      <w:tr w:rsidR="001A492D" w14:paraId="345224EF"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EA4970" w14:textId="77777777" w:rsidR="001A492D" w:rsidRDefault="001A492D" w:rsidP="0037758B">
            <w:r>
              <w:rPr>
                <w:lang w:val="fr-FR"/>
              </w:rPr>
              <w:t>Largeur dalle de gazon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02A3A" w14:textId="77777777" w:rsidR="001A492D" w:rsidRDefault="001A492D" w:rsidP="0037758B">
            <w:pPr>
              <w:jc w:val="center"/>
            </w:pPr>
            <w:r>
              <w:rPr>
                <w:lang w:val="fr-FR"/>
              </w:rPr>
              <w:t>59,2 cm</w:t>
            </w:r>
          </w:p>
        </w:tc>
        <w:tc>
          <w:tcPr>
            <w:tcW w:w="1509" w:type="dxa"/>
            <w:vMerge/>
            <w:tcBorders>
              <w:left w:val="single" w:sz="4" w:space="0" w:color="D9D9D9" w:themeColor="background1" w:themeShade="D9"/>
            </w:tcBorders>
            <w:vAlign w:val="center"/>
          </w:tcPr>
          <w:p w14:paraId="3130B30F" w14:textId="77777777" w:rsidR="001A492D" w:rsidRDefault="001A492D" w:rsidP="0037758B">
            <w:pPr>
              <w:jc w:val="center"/>
            </w:pPr>
          </w:p>
        </w:tc>
      </w:tr>
      <w:tr w:rsidR="001A492D" w14:paraId="1B9299FE"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5FC089" w14:textId="77777777" w:rsidR="001A492D" w:rsidRDefault="001A492D" w:rsidP="0037758B">
            <w:r>
              <w:rPr>
                <w:lang w:val="fr-FR"/>
              </w:rPr>
              <w:t>Hauteur dalle de gazon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6A2E32" w14:textId="6597E0A7" w:rsidR="001A492D" w:rsidRDefault="001A492D" w:rsidP="0037758B">
            <w:pPr>
              <w:jc w:val="center"/>
            </w:pPr>
            <w:r>
              <w:rPr>
                <w:lang w:val="fr-FR"/>
              </w:rPr>
              <w:t>4 cm</w:t>
            </w:r>
          </w:p>
        </w:tc>
        <w:tc>
          <w:tcPr>
            <w:tcW w:w="1509" w:type="dxa"/>
            <w:vMerge/>
            <w:tcBorders>
              <w:left w:val="single" w:sz="4" w:space="0" w:color="D9D9D9" w:themeColor="background1" w:themeShade="D9"/>
              <w:bottom w:val="single" w:sz="4" w:space="0" w:color="D9D9D9" w:themeColor="background1" w:themeShade="D9"/>
            </w:tcBorders>
            <w:vAlign w:val="center"/>
          </w:tcPr>
          <w:p w14:paraId="667B199D" w14:textId="77777777" w:rsidR="001A492D" w:rsidRDefault="001A492D" w:rsidP="0037758B">
            <w:pPr>
              <w:jc w:val="center"/>
            </w:pPr>
          </w:p>
        </w:tc>
      </w:tr>
      <w:tr w:rsidR="001A492D" w14:paraId="37292A6E"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2A65B6" w14:textId="77777777" w:rsidR="001A492D" w:rsidRDefault="001A492D" w:rsidP="0037758B">
            <w:r>
              <w:rPr>
                <w:lang w:val="fr-FR"/>
              </w:rPr>
              <w:t>Poids par dalle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8CD90D" w14:textId="6AC0A0E2" w:rsidR="001A492D" w:rsidRDefault="001A492D" w:rsidP="0037758B">
            <w:pPr>
              <w:jc w:val="center"/>
            </w:pPr>
            <w:r>
              <w:rPr>
                <w:lang w:val="fr-FR"/>
              </w:rPr>
              <w:t>2412 g/dalle</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96F8AB6" w14:textId="77777777" w:rsidR="001A492D" w:rsidRDefault="001A492D" w:rsidP="0037758B">
            <w:pPr>
              <w:jc w:val="center"/>
            </w:pPr>
          </w:p>
        </w:tc>
      </w:tr>
      <w:tr w:rsidR="001A492D" w:rsidRPr="00EE2338" w14:paraId="526490DA"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4D8E49" w14:textId="77777777" w:rsidR="001A492D" w:rsidRDefault="001A492D" w:rsidP="0037758B">
            <w:r>
              <w:rPr>
                <w:lang w:val="fr-FR"/>
              </w:rPr>
              <w:t>Couleur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585591" w14:textId="012927E0" w:rsidR="001A492D" w:rsidRPr="00EE2338" w:rsidRDefault="0000468A" w:rsidP="0037758B">
            <w:pPr>
              <w:jc w:val="center"/>
              <w:rPr>
                <w:lang w:val="fr-FR"/>
              </w:rPr>
            </w:pPr>
            <w:r>
              <w:rPr>
                <w:lang w:val="fr-FR"/>
              </w:rPr>
              <w:t>Vert avec des nuances de gris</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2D78DB7" w14:textId="77777777" w:rsidR="001A492D" w:rsidRPr="00EE2338" w:rsidRDefault="001A492D" w:rsidP="0037758B">
            <w:pPr>
              <w:jc w:val="center"/>
              <w:rPr>
                <w:lang w:val="fr-FR"/>
              </w:rPr>
            </w:pPr>
          </w:p>
        </w:tc>
      </w:tr>
      <w:tr w:rsidR="001A492D" w14:paraId="292B6B31"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15E045" w14:textId="77777777" w:rsidR="001A492D" w:rsidRPr="00EE2338" w:rsidRDefault="001A492D" w:rsidP="0037758B">
            <w:pPr>
              <w:rPr>
                <w:lang w:val="fr-FR"/>
              </w:rPr>
            </w:pPr>
            <w:r>
              <w:rPr>
                <w:lang w:val="fr-FR"/>
              </w:rPr>
              <w:t>Comportement en fonction de la température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49B88C" w14:textId="77777777" w:rsidR="001A492D" w:rsidRPr="00EE2338" w:rsidRDefault="001A492D" w:rsidP="0037758B">
            <w:pPr>
              <w:jc w:val="center"/>
              <w:rPr>
                <w:lang w:val="fr-FR"/>
              </w:rPr>
            </w:pPr>
            <w:r>
              <w:rPr>
                <w:lang w:val="fr-FR"/>
              </w:rPr>
              <w:t>Résistant au gel et aux rayons UV</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3039818A" w14:textId="77777777" w:rsidR="001A492D" w:rsidRDefault="001A492D" w:rsidP="0037758B">
            <w:pPr>
              <w:jc w:val="center"/>
            </w:pPr>
            <w:r>
              <w:rPr>
                <w:lang w:val="fr-FR"/>
              </w:rPr>
              <w:t>DIN 4892-3</w:t>
            </w:r>
          </w:p>
        </w:tc>
      </w:tr>
      <w:tr w:rsidR="001A492D" w:rsidRPr="00EE2338" w14:paraId="4C27D79D"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BC0B66" w14:textId="77777777" w:rsidR="001A492D" w:rsidRDefault="001A492D" w:rsidP="0037758B">
            <w:r>
              <w:rPr>
                <w:lang w:val="fr-FR"/>
              </w:rPr>
              <w:t>Résistance chimique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DFE4E" w14:textId="77777777" w:rsidR="001A492D" w:rsidRPr="00EE2338" w:rsidRDefault="001A492D" w:rsidP="0037758B">
            <w:pPr>
              <w:jc w:val="center"/>
              <w:rPr>
                <w:lang w:val="fr-FR"/>
              </w:rPr>
            </w:pPr>
            <w:r>
              <w:rPr>
                <w:lang w:val="fr-FR"/>
              </w:rPr>
              <w:t>Résistant à l’essence, à l’huile de moteur, à l’hydroxyde de sodium, à l’acide chlorhydrique</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01E1BD4D" w14:textId="77777777" w:rsidR="001A492D" w:rsidRPr="00EE2338" w:rsidRDefault="001A492D" w:rsidP="0037758B">
            <w:pPr>
              <w:jc w:val="center"/>
              <w:rPr>
                <w:lang w:val="fr-FR"/>
              </w:rPr>
            </w:pPr>
          </w:p>
        </w:tc>
      </w:tr>
      <w:tr w:rsidR="001A492D" w14:paraId="488A2108" w14:textId="77777777" w:rsidTr="0037758B">
        <w:trPr>
          <w:trHeight w:val="1021"/>
        </w:trPr>
        <w:tc>
          <w:tcPr>
            <w:tcW w:w="3467" w:type="dxa"/>
            <w:tcBorders>
              <w:top w:val="single" w:sz="4" w:space="0" w:color="D9D9D9" w:themeColor="background1" w:themeShade="D9"/>
              <w:right w:val="single" w:sz="4" w:space="0" w:color="D9D9D9" w:themeColor="background1" w:themeShade="D9"/>
            </w:tcBorders>
            <w:shd w:val="clear" w:color="auto" w:fill="A8D08D" w:themeFill="accent6" w:themeFillTint="99"/>
            <w:vAlign w:val="center"/>
          </w:tcPr>
          <w:p w14:paraId="2F87750F" w14:textId="77777777" w:rsidR="001A492D" w:rsidRPr="001810A3" w:rsidRDefault="001A492D" w:rsidP="0037758B">
            <w:pPr>
              <w:jc w:val="center"/>
              <w:rPr>
                <w:b/>
                <w:sz w:val="24"/>
                <w:szCs w:val="24"/>
              </w:rPr>
            </w:pPr>
            <w:r>
              <w:rPr>
                <w:b/>
                <w:bCs/>
                <w:sz w:val="24"/>
                <w:szCs w:val="24"/>
                <w:lang w:val="fr-FR"/>
              </w:rPr>
              <w:t>PROPRIÉTÉS SELON PTV828</w:t>
            </w:r>
          </w:p>
        </w:tc>
        <w:tc>
          <w:tcPr>
            <w:tcW w:w="408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8D08D" w:themeFill="accent6" w:themeFillTint="99"/>
            <w:vAlign w:val="center"/>
          </w:tcPr>
          <w:p w14:paraId="7AA294D1" w14:textId="77777777" w:rsidR="001A492D" w:rsidRDefault="001A492D" w:rsidP="0037758B">
            <w:pPr>
              <w:jc w:val="center"/>
            </w:pPr>
            <w:r>
              <w:rPr>
                <w:b/>
                <w:bCs/>
                <w:sz w:val="24"/>
                <w:szCs w:val="24"/>
                <w:lang w:val="fr-FR"/>
              </w:rPr>
              <w:t>SPÉCIFICATIONS</w:t>
            </w:r>
          </w:p>
        </w:tc>
        <w:tc>
          <w:tcPr>
            <w:tcW w:w="1509" w:type="dxa"/>
            <w:tcBorders>
              <w:top w:val="single" w:sz="4" w:space="0" w:color="D9D9D9" w:themeColor="background1" w:themeShade="D9"/>
              <w:left w:val="single" w:sz="4" w:space="0" w:color="D9D9D9" w:themeColor="background1" w:themeShade="D9"/>
            </w:tcBorders>
            <w:shd w:val="clear" w:color="auto" w:fill="A8D08D" w:themeFill="accent6" w:themeFillTint="99"/>
            <w:vAlign w:val="center"/>
          </w:tcPr>
          <w:p w14:paraId="4A3403FF" w14:textId="77777777" w:rsidR="001A492D" w:rsidRPr="009458F7" w:rsidRDefault="001A492D" w:rsidP="0037758B">
            <w:pPr>
              <w:jc w:val="center"/>
              <w:rPr>
                <w:b/>
                <w:sz w:val="24"/>
                <w:szCs w:val="24"/>
              </w:rPr>
            </w:pPr>
            <w:r>
              <w:rPr>
                <w:b/>
                <w:bCs/>
                <w:sz w:val="24"/>
                <w:szCs w:val="24"/>
                <w:lang w:val="fr-FR"/>
              </w:rPr>
              <w:t>NORMES</w:t>
            </w:r>
          </w:p>
        </w:tc>
      </w:tr>
      <w:tr w:rsidR="001A492D" w14:paraId="513B2570"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22101C" w14:textId="77777777" w:rsidR="001A492D" w:rsidRDefault="001A492D" w:rsidP="0037758B">
            <w:r>
              <w:rPr>
                <w:lang w:val="fr-FR"/>
              </w:rPr>
              <w:t>Résistance à la compression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D10B12" w14:textId="7AE8FB87" w:rsidR="001A492D" w:rsidRDefault="001A492D" w:rsidP="0037758B">
            <w:pPr>
              <w:jc w:val="center"/>
            </w:pPr>
            <w:r>
              <w:rPr>
                <w:lang w:val="fr-FR"/>
              </w:rPr>
              <w:t>Au moins 254 T/m²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5A25F9E" w14:textId="77777777" w:rsidR="001A492D" w:rsidRDefault="001A492D" w:rsidP="0037758B">
            <w:pPr>
              <w:jc w:val="center"/>
            </w:pPr>
            <w:r>
              <w:rPr>
                <w:lang w:val="fr-FR"/>
              </w:rPr>
              <w:t>PTV828</w:t>
            </w:r>
          </w:p>
        </w:tc>
      </w:tr>
      <w:tr w:rsidR="001A492D" w14:paraId="36D79872"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1808E3" w14:textId="77777777" w:rsidR="001A492D" w:rsidRDefault="001A492D" w:rsidP="0037758B">
            <w:r>
              <w:rPr>
                <w:lang w:val="fr-FR"/>
              </w:rPr>
              <w:t>Charge par essieu</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19C614" w14:textId="57066CCB" w:rsidR="001A492D" w:rsidRDefault="001A492D" w:rsidP="0037758B">
            <w:pPr>
              <w:jc w:val="center"/>
            </w:pPr>
            <w:r>
              <w:rPr>
                <w:lang w:val="fr-FR"/>
              </w:rPr>
              <w:t>20 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05D0D066" w14:textId="77777777" w:rsidR="001A492D" w:rsidRDefault="001A492D" w:rsidP="0037758B">
            <w:pPr>
              <w:jc w:val="center"/>
            </w:pPr>
            <w:r>
              <w:rPr>
                <w:lang w:val="fr-FR"/>
              </w:rPr>
              <w:t>PTV828</w:t>
            </w:r>
          </w:p>
        </w:tc>
      </w:tr>
      <w:tr w:rsidR="001A492D" w14:paraId="52BE8566"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001A85" w14:textId="77777777" w:rsidR="001A492D" w:rsidRDefault="001A492D" w:rsidP="0037758B">
            <w:r>
              <w:rPr>
                <w:lang w:val="fr-FR"/>
              </w:rPr>
              <w:lastRenderedPageBreak/>
              <w:t>Déformation sous 40 kN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061046" w14:textId="77777777" w:rsidR="001A492D" w:rsidRDefault="001A492D" w:rsidP="0037758B">
            <w:pPr>
              <w:jc w:val="center"/>
            </w:pPr>
            <w:r>
              <w:rPr>
                <w:lang w:val="fr-FR"/>
              </w:rPr>
              <w:t>Min. 2 %</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EAB0A80" w14:textId="77777777" w:rsidR="001A492D" w:rsidRDefault="001A492D" w:rsidP="0037758B">
            <w:pPr>
              <w:jc w:val="center"/>
            </w:pPr>
            <w:r>
              <w:rPr>
                <w:lang w:val="fr-FR"/>
              </w:rPr>
              <w:t>PTV828</w:t>
            </w:r>
          </w:p>
        </w:tc>
      </w:tr>
      <w:tr w:rsidR="001A492D" w14:paraId="3F279FE3"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107D08" w14:textId="77777777" w:rsidR="001A492D" w:rsidRDefault="001A492D" w:rsidP="0037758B">
            <w:r>
              <w:rPr>
                <w:lang w:val="fr-FR"/>
              </w:rPr>
              <w:t>Type d’assemblage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999A15" w14:textId="77777777" w:rsidR="001A492D" w:rsidRDefault="001A492D" w:rsidP="0037758B">
            <w:pPr>
              <w:jc w:val="center"/>
            </w:pPr>
            <w:r>
              <w:rPr>
                <w:lang w:val="fr-FR"/>
              </w:rPr>
              <w:t>fixe</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08B91357" w14:textId="77777777" w:rsidR="001A492D" w:rsidRDefault="001A492D" w:rsidP="0037758B">
            <w:pPr>
              <w:jc w:val="center"/>
            </w:pPr>
            <w:r>
              <w:rPr>
                <w:lang w:val="fr-FR"/>
              </w:rPr>
              <w:t>PTV828</w:t>
            </w:r>
          </w:p>
        </w:tc>
      </w:tr>
      <w:tr w:rsidR="001A492D" w14:paraId="34A97A0D" w14:textId="77777777" w:rsidTr="0037758B">
        <w:trPr>
          <w:trHeight w:val="425"/>
        </w:trPr>
        <w:tc>
          <w:tcPr>
            <w:tcW w:w="3467" w:type="dxa"/>
            <w:tcBorders>
              <w:top w:val="single" w:sz="4" w:space="0" w:color="D9D9D9" w:themeColor="background1" w:themeShade="D9"/>
              <w:bottom w:val="single" w:sz="4" w:space="0" w:color="auto"/>
              <w:right w:val="single" w:sz="4" w:space="0" w:color="D9D9D9" w:themeColor="background1" w:themeShade="D9"/>
            </w:tcBorders>
            <w:vAlign w:val="center"/>
          </w:tcPr>
          <w:p w14:paraId="6E2D928A" w14:textId="77777777" w:rsidR="001A492D" w:rsidRDefault="001A492D" w:rsidP="0037758B">
            <w:r>
              <w:rPr>
                <w:lang w:val="fr-FR"/>
              </w:rPr>
              <w:t>Classe d’utilisation</w:t>
            </w:r>
          </w:p>
        </w:tc>
        <w:tc>
          <w:tcPr>
            <w:tcW w:w="408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655BB87C" w14:textId="77777777" w:rsidR="001A492D" w:rsidRDefault="001A492D" w:rsidP="0037758B">
            <w:pPr>
              <w:jc w:val="center"/>
            </w:pPr>
            <w:r>
              <w:rPr>
                <w:lang w:val="fr-FR"/>
              </w:rPr>
              <w:t>A</w:t>
            </w:r>
          </w:p>
        </w:tc>
        <w:tc>
          <w:tcPr>
            <w:tcW w:w="1509" w:type="dxa"/>
            <w:tcBorders>
              <w:top w:val="single" w:sz="4" w:space="0" w:color="D9D9D9" w:themeColor="background1" w:themeShade="D9"/>
              <w:left w:val="single" w:sz="4" w:space="0" w:color="D9D9D9" w:themeColor="background1" w:themeShade="D9"/>
              <w:bottom w:val="single" w:sz="4" w:space="0" w:color="auto"/>
            </w:tcBorders>
            <w:shd w:val="clear" w:color="auto" w:fill="auto"/>
            <w:vAlign w:val="center"/>
          </w:tcPr>
          <w:p w14:paraId="0AC14CBC" w14:textId="77777777" w:rsidR="001A492D" w:rsidRDefault="001A492D" w:rsidP="0037758B">
            <w:pPr>
              <w:jc w:val="center"/>
            </w:pPr>
            <w:r>
              <w:rPr>
                <w:lang w:val="fr-FR"/>
              </w:rPr>
              <w:t>PTV828</w:t>
            </w:r>
          </w:p>
        </w:tc>
      </w:tr>
    </w:tbl>
    <w:p w14:paraId="64BC0F93" w14:textId="77777777" w:rsidR="001A492D" w:rsidRDefault="001A492D" w:rsidP="001A492D"/>
    <w:p w14:paraId="1DAE65DA" w14:textId="77777777" w:rsidR="002D1C7A" w:rsidRPr="00EE2338" w:rsidRDefault="002D1C7A" w:rsidP="002D1C7A">
      <w:pPr>
        <w:pStyle w:val="Kop1"/>
        <w:rPr>
          <w:lang w:val="fr-FR"/>
        </w:rPr>
      </w:pPr>
      <w:r>
        <w:rPr>
          <w:lang w:val="fr-FR"/>
        </w:rPr>
        <w:t>ECCO DRAINBASE –- DESCRIPTION POUR LE CAHIER DES CHARGES NEUTRE</w:t>
      </w:r>
    </w:p>
    <w:p w14:paraId="468621CE" w14:textId="77777777" w:rsidR="002D1C7A" w:rsidRPr="00EE2338" w:rsidRDefault="002D1C7A" w:rsidP="002D1C7A">
      <w:pPr>
        <w:rPr>
          <w:lang w:val="fr-FR"/>
        </w:rPr>
      </w:pPr>
    </w:p>
    <w:p w14:paraId="22CBABDD" w14:textId="77777777" w:rsidR="002D1C7A" w:rsidRPr="00EE2338" w:rsidRDefault="002D1C7A" w:rsidP="00954F9C">
      <w:pPr>
        <w:pStyle w:val="Kop2"/>
        <w:rPr>
          <w:lang w:val="fr-FR"/>
        </w:rPr>
      </w:pPr>
      <w:r>
        <w:rPr>
          <w:lang w:val="fr-FR"/>
        </w:rPr>
        <w:t>Description de l’application et des matériaux</w:t>
      </w:r>
    </w:p>
    <w:p w14:paraId="7A8CF075" w14:textId="1CAD1462" w:rsidR="003B3256" w:rsidRPr="00EE2338" w:rsidRDefault="003B3256" w:rsidP="002D1C7A">
      <w:pPr>
        <w:rPr>
          <w:lang w:val="fr-FR"/>
        </w:rPr>
      </w:pPr>
      <w:r>
        <w:rPr>
          <w:lang w:val="fr-FR"/>
        </w:rPr>
        <w:t>Le gazon artificiel sera posé sur des dalles noires drainantes en polyéthylène haute densité (PEHD) à 100 %. Les dalles mesureront 60x60 cm (jointure y comprise) et auront une hauteur de 3 cm. Chaque dalle pèsera 687 g. Les dalles disposeront d’un système de connexion unique et breveté qui permet l’expansion et la contraction de la dalle dans ses propres dimensions, et ce, aussi bien dans des températures froides qu’élevées. La dalle aura une capacité de tamponnement de l’eau de 30 litres par m².</w:t>
      </w:r>
    </w:p>
    <w:p w14:paraId="0BF1BB08" w14:textId="3ED2FF9E" w:rsidR="003B3256" w:rsidRPr="00EE2338" w:rsidRDefault="003B3256" w:rsidP="002D1C7A">
      <w:pPr>
        <w:rPr>
          <w:lang w:val="fr-FR"/>
        </w:rPr>
      </w:pPr>
      <w:r>
        <w:rPr>
          <w:lang w:val="fr-FR"/>
        </w:rPr>
        <w:t>Le patron de damier inversé formé par les dalles garantit une bonne répartition des charges sur la fondation d’une part, et une surface de contact stable d’autre part. La face supérieure est constituée d’une couche antidérapante qui rend difficile le déplacement du gazon artificiel. La dalle a été divisée en 9 zones flexibles afin de maintenir dans toutes les conditions un contact maximal avec le substrat.</w:t>
      </w:r>
    </w:p>
    <w:p w14:paraId="53A0E591" w14:textId="77777777" w:rsidR="0003339A" w:rsidRPr="00EE2338" w:rsidRDefault="0003339A" w:rsidP="002D1C7A">
      <w:pPr>
        <w:rPr>
          <w:lang w:val="fr-FR"/>
        </w:rPr>
      </w:pPr>
      <w:r>
        <w:rPr>
          <w:lang w:val="fr-FR"/>
        </w:rPr>
        <w:t xml:space="preserve">Le système est fourni avec des capuchons de fixation verts assortis qui peuvent être encliquetés dans la dalle. Ceux-ci servent de base à la fixation du gazon artificiel et du profilé de bordure.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5616"/>
      </w:tblGrid>
      <w:tr w:rsidR="003B3256" w14:paraId="5F2FA24F" w14:textId="77777777" w:rsidTr="0003339A">
        <w:tc>
          <w:tcPr>
            <w:tcW w:w="4530" w:type="dxa"/>
          </w:tcPr>
          <w:p w14:paraId="5E93C656" w14:textId="77777777" w:rsidR="003B3256" w:rsidRPr="00EE2338" w:rsidRDefault="003B3256" w:rsidP="002D1C7A">
            <w:pPr>
              <w:rPr>
                <w:lang w:val="fr-FR"/>
              </w:rPr>
            </w:pPr>
          </w:p>
        </w:tc>
        <w:tc>
          <w:tcPr>
            <w:tcW w:w="4530" w:type="dxa"/>
          </w:tcPr>
          <w:p w14:paraId="662CC933" w14:textId="41A90F61" w:rsidR="003B3256" w:rsidRDefault="003B3256" w:rsidP="002D1C7A">
            <w:r>
              <w:rPr>
                <w:noProof/>
                <w:lang w:val="en-US"/>
              </w:rPr>
              <w:drawing>
                <wp:inline distT="0" distB="0" distL="0" distR="0" wp14:anchorId="38C84979" wp14:editId="76B77C72">
                  <wp:extent cx="3425825" cy="2284009"/>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inbase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8510" cy="2285799"/>
                          </a:xfrm>
                          <a:prstGeom prst="rect">
                            <a:avLst/>
                          </a:prstGeom>
                        </pic:spPr>
                      </pic:pic>
                    </a:graphicData>
                  </a:graphic>
                </wp:inline>
              </w:drawing>
            </w:r>
          </w:p>
        </w:tc>
      </w:tr>
    </w:tbl>
    <w:p w14:paraId="4172A969" w14:textId="77777777" w:rsidR="002D1C7A" w:rsidRDefault="002D1C7A" w:rsidP="002D1C7A"/>
    <w:p w14:paraId="66D9EC85" w14:textId="77777777" w:rsidR="002D1C7A" w:rsidRDefault="0003339A" w:rsidP="002D1C7A">
      <w:r>
        <w:rPr>
          <w:noProof/>
          <w:lang w:val="en-US"/>
        </w:rPr>
        <w:lastRenderedPageBreak/>
        <w:drawing>
          <wp:inline distT="0" distB="0" distL="0" distR="0" wp14:anchorId="782E2B47" wp14:editId="1E3F4B64">
            <wp:extent cx="4214233"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inbas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3274" cy="2813003"/>
                    </a:xfrm>
                    <a:prstGeom prst="rect">
                      <a:avLst/>
                    </a:prstGeom>
                  </pic:spPr>
                </pic:pic>
              </a:graphicData>
            </a:graphic>
          </wp:inline>
        </w:drawing>
      </w:r>
    </w:p>
    <w:p w14:paraId="5153A02E" w14:textId="77777777" w:rsidR="002D1C7A" w:rsidRDefault="002D1C7A" w:rsidP="00465713">
      <w:pPr>
        <w:pStyle w:val="Kop2"/>
      </w:pPr>
      <w:r>
        <w:rPr>
          <w:lang w:val="fr-FR"/>
        </w:rPr>
        <w:t>Spécifications techniques</w:t>
      </w:r>
    </w:p>
    <w:tbl>
      <w:tblPr>
        <w:tblStyle w:val="Tabelraster"/>
        <w:tblW w:w="0" w:type="auto"/>
        <w:tblLook w:val="04A0" w:firstRow="1" w:lastRow="0" w:firstColumn="1" w:lastColumn="0" w:noHBand="0" w:noVBand="1"/>
      </w:tblPr>
      <w:tblGrid>
        <w:gridCol w:w="4530"/>
        <w:gridCol w:w="4530"/>
      </w:tblGrid>
      <w:tr w:rsidR="0003339A" w14:paraId="4A833C37" w14:textId="77777777" w:rsidTr="0003339A">
        <w:trPr>
          <w:trHeight w:val="907"/>
        </w:trPr>
        <w:tc>
          <w:tcPr>
            <w:tcW w:w="4530" w:type="dxa"/>
            <w:tcBorders>
              <w:bottom w:val="single" w:sz="4" w:space="0" w:color="auto"/>
            </w:tcBorders>
            <w:shd w:val="clear" w:color="auto" w:fill="A8D08D" w:themeFill="accent6" w:themeFillTint="99"/>
            <w:vAlign w:val="center"/>
          </w:tcPr>
          <w:p w14:paraId="1034D3D7" w14:textId="77777777" w:rsidR="0003339A" w:rsidRPr="009458F7" w:rsidRDefault="0003339A" w:rsidP="0003339A">
            <w:pPr>
              <w:jc w:val="center"/>
              <w:rPr>
                <w:b/>
                <w:sz w:val="24"/>
                <w:szCs w:val="24"/>
              </w:rPr>
            </w:pPr>
            <w:bookmarkStart w:id="0" w:name="_Hlk530318"/>
            <w:r>
              <w:rPr>
                <w:b/>
                <w:bCs/>
                <w:sz w:val="24"/>
                <w:szCs w:val="24"/>
                <w:lang w:val="fr-FR"/>
              </w:rPr>
              <w:t xml:space="preserve">PROPRIÉTÉS </w:t>
            </w:r>
          </w:p>
        </w:tc>
        <w:tc>
          <w:tcPr>
            <w:tcW w:w="4530" w:type="dxa"/>
            <w:tcBorders>
              <w:bottom w:val="single" w:sz="4" w:space="0" w:color="auto"/>
            </w:tcBorders>
            <w:shd w:val="clear" w:color="auto" w:fill="A8D08D" w:themeFill="accent6" w:themeFillTint="99"/>
            <w:vAlign w:val="center"/>
          </w:tcPr>
          <w:p w14:paraId="55AF8B63" w14:textId="77777777" w:rsidR="0003339A" w:rsidRPr="009458F7" w:rsidRDefault="0003339A" w:rsidP="0003339A">
            <w:pPr>
              <w:jc w:val="center"/>
              <w:rPr>
                <w:b/>
                <w:sz w:val="24"/>
                <w:szCs w:val="24"/>
              </w:rPr>
            </w:pPr>
            <w:r>
              <w:rPr>
                <w:b/>
                <w:bCs/>
                <w:sz w:val="24"/>
                <w:szCs w:val="24"/>
                <w:lang w:val="fr-FR"/>
              </w:rPr>
              <w:t>SPÉCIFICATIONS</w:t>
            </w:r>
          </w:p>
        </w:tc>
      </w:tr>
      <w:tr w:rsidR="0003339A" w:rsidRPr="00EE2338" w14:paraId="517429EB" w14:textId="77777777" w:rsidTr="0003339A">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27A9EF5C" w14:textId="77777777" w:rsidR="0003339A" w:rsidRDefault="0003339A" w:rsidP="0003339A">
            <w:r>
              <w:rPr>
                <w:lang w:val="fr-FR"/>
              </w:rPr>
              <w:t xml:space="preserve">Composition </w:t>
            </w:r>
          </w:p>
        </w:tc>
        <w:tc>
          <w:tcPr>
            <w:tcW w:w="4530" w:type="dxa"/>
            <w:tcBorders>
              <w:left w:val="single" w:sz="4" w:space="0" w:color="D9D9D9" w:themeColor="background1" w:themeShade="D9"/>
              <w:bottom w:val="single" w:sz="4" w:space="0" w:color="D9D9D9" w:themeColor="background1" w:themeShade="D9"/>
            </w:tcBorders>
            <w:vAlign w:val="center"/>
          </w:tcPr>
          <w:p w14:paraId="3D506D0C" w14:textId="77777777" w:rsidR="0003339A" w:rsidRPr="00EE2338" w:rsidRDefault="0003339A" w:rsidP="0003339A">
            <w:pPr>
              <w:jc w:val="center"/>
              <w:rPr>
                <w:sz w:val="24"/>
                <w:szCs w:val="24"/>
                <w:lang w:val="fr-FR"/>
              </w:rPr>
            </w:pPr>
            <w:r>
              <w:rPr>
                <w:sz w:val="24"/>
                <w:szCs w:val="24"/>
                <w:lang w:val="fr-FR"/>
              </w:rPr>
              <w:t>100 % PEHD – polyéthylène de haute densité</w:t>
            </w:r>
          </w:p>
        </w:tc>
      </w:tr>
      <w:tr w:rsidR="0003339A" w14:paraId="11325617"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78FDED" w14:textId="77777777" w:rsidR="0003339A" w:rsidRDefault="0003339A" w:rsidP="0003339A">
            <w:r>
              <w:rPr>
                <w:lang w:val="fr-FR"/>
              </w:rPr>
              <w:t>Longueur dalle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CB259F7" w14:textId="77777777" w:rsidR="0003339A" w:rsidRDefault="003C37EF" w:rsidP="0003339A">
            <w:pPr>
              <w:jc w:val="center"/>
            </w:pPr>
            <w:r>
              <w:rPr>
                <w:lang w:val="fr-FR"/>
              </w:rPr>
              <w:t>60 cm</w:t>
            </w:r>
          </w:p>
        </w:tc>
      </w:tr>
      <w:tr w:rsidR="0003339A" w14:paraId="73933273"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1D5F7C" w14:textId="77777777" w:rsidR="0003339A" w:rsidRDefault="0003339A" w:rsidP="0003339A">
            <w:r>
              <w:rPr>
                <w:lang w:val="fr-FR"/>
              </w:rPr>
              <w:t>Largeur dalle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8E4FB8E" w14:textId="77777777" w:rsidR="0003339A" w:rsidRDefault="003C37EF" w:rsidP="0003339A">
            <w:pPr>
              <w:jc w:val="center"/>
            </w:pPr>
            <w:r>
              <w:rPr>
                <w:lang w:val="fr-FR"/>
              </w:rPr>
              <w:t>60 cm</w:t>
            </w:r>
          </w:p>
        </w:tc>
      </w:tr>
      <w:tr w:rsidR="0003339A" w14:paraId="6D826470"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36AFF" w14:textId="77777777" w:rsidR="0003339A" w:rsidRDefault="0003339A" w:rsidP="0003339A">
            <w:r>
              <w:rPr>
                <w:lang w:val="fr-FR"/>
              </w:rPr>
              <w:t>Hauteur dalle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B2CB758" w14:textId="3FA515A2" w:rsidR="0003339A" w:rsidRDefault="0003339A" w:rsidP="0003339A">
            <w:pPr>
              <w:jc w:val="center"/>
            </w:pPr>
            <w:r>
              <w:rPr>
                <w:lang w:val="fr-FR"/>
              </w:rPr>
              <w:t>3 cm</w:t>
            </w:r>
          </w:p>
        </w:tc>
      </w:tr>
      <w:tr w:rsidR="0003339A" w14:paraId="0B56F3CB"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5402BE" w14:textId="77777777" w:rsidR="0003339A" w:rsidRDefault="0003339A" w:rsidP="0003339A">
            <w:r>
              <w:rPr>
                <w:lang w:val="fr-FR"/>
              </w:rPr>
              <w:t>Poids par dalle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7F9F5C9" w14:textId="3B3BBB66" w:rsidR="0003339A" w:rsidRDefault="0003339A" w:rsidP="0003339A">
            <w:pPr>
              <w:jc w:val="center"/>
            </w:pPr>
            <w:r>
              <w:rPr>
                <w:lang w:val="fr-FR"/>
              </w:rPr>
              <w:t>687 g/dalle</w:t>
            </w:r>
          </w:p>
        </w:tc>
      </w:tr>
      <w:tr w:rsidR="00312C73" w14:paraId="37429C79"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D36912" w14:textId="77777777" w:rsidR="00312C73" w:rsidRDefault="00312C73" w:rsidP="0003339A">
            <w:r>
              <w:rPr>
                <w:lang w:val="fr-FR"/>
              </w:rPr>
              <w:t>Résistance à la compression</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672A577" w14:textId="7D90FFD5" w:rsidR="00312C73" w:rsidRDefault="00312C73" w:rsidP="0003339A">
            <w:pPr>
              <w:jc w:val="center"/>
            </w:pPr>
            <w:r>
              <w:rPr>
                <w:lang w:val="fr-FR"/>
              </w:rPr>
              <w:t>Au moins 90 T/m²</w:t>
            </w:r>
          </w:p>
        </w:tc>
      </w:tr>
      <w:tr w:rsidR="0003339A" w14:paraId="200F6239" w14:textId="77777777" w:rsidTr="0003339A">
        <w:trPr>
          <w:trHeight w:val="425"/>
        </w:trPr>
        <w:tc>
          <w:tcPr>
            <w:tcW w:w="4530" w:type="dxa"/>
            <w:tcBorders>
              <w:top w:val="single" w:sz="4" w:space="0" w:color="D9D9D9" w:themeColor="background1" w:themeShade="D9"/>
              <w:right w:val="single" w:sz="4" w:space="0" w:color="D9D9D9" w:themeColor="background1" w:themeShade="D9"/>
            </w:tcBorders>
            <w:vAlign w:val="center"/>
          </w:tcPr>
          <w:p w14:paraId="1179AA6C" w14:textId="77777777" w:rsidR="0003339A" w:rsidRPr="00EE2338" w:rsidRDefault="0003339A" w:rsidP="0003339A">
            <w:pPr>
              <w:rPr>
                <w:lang w:val="fr-FR"/>
              </w:rPr>
            </w:pPr>
            <w:r>
              <w:rPr>
                <w:lang w:val="fr-FR"/>
              </w:rPr>
              <w:t>Capacité de tamponnement de l’eau</w:t>
            </w:r>
          </w:p>
        </w:tc>
        <w:tc>
          <w:tcPr>
            <w:tcW w:w="4530" w:type="dxa"/>
            <w:tcBorders>
              <w:top w:val="single" w:sz="4" w:space="0" w:color="D9D9D9" w:themeColor="background1" w:themeShade="D9"/>
              <w:left w:val="single" w:sz="4" w:space="0" w:color="D9D9D9" w:themeColor="background1" w:themeShade="D9"/>
            </w:tcBorders>
            <w:vAlign w:val="center"/>
          </w:tcPr>
          <w:p w14:paraId="038BAA42" w14:textId="3EB38F08" w:rsidR="0003339A" w:rsidRDefault="0003339A" w:rsidP="0003339A">
            <w:pPr>
              <w:jc w:val="center"/>
            </w:pPr>
            <w:r>
              <w:rPr>
                <w:lang w:val="fr-FR"/>
              </w:rPr>
              <w:t>30 l/m²</w:t>
            </w:r>
          </w:p>
        </w:tc>
      </w:tr>
    </w:tbl>
    <w:bookmarkEnd w:id="0"/>
    <w:p w14:paraId="0937D9AF" w14:textId="77777777" w:rsidR="002D1C7A" w:rsidRDefault="002D1C7A" w:rsidP="00954F9C">
      <w:pPr>
        <w:pStyle w:val="Kop2"/>
      </w:pPr>
      <w:r>
        <w:rPr>
          <w:lang w:val="fr-FR"/>
        </w:rPr>
        <w:br/>
        <w:t>Placement des dalles de gazon</w:t>
      </w:r>
    </w:p>
    <w:p w14:paraId="3EA6D229" w14:textId="04461427" w:rsidR="00EA2BE6" w:rsidRDefault="002D1C7A" w:rsidP="001A492D">
      <w:pPr>
        <w:rPr>
          <w:rStyle w:val="Nadruk"/>
          <w:b/>
        </w:rPr>
      </w:pPr>
      <w:r>
        <w:rPr>
          <w:rStyle w:val="Nadruk"/>
          <w:b/>
          <w:bCs/>
          <w:lang w:val="fr-FR"/>
        </w:rPr>
        <w:t>Fondation pour application d’aménagement paysager</w:t>
      </w:r>
    </w:p>
    <w:p w14:paraId="20D94297" w14:textId="77777777" w:rsidR="001A492D" w:rsidRPr="00EE2338" w:rsidRDefault="001A492D" w:rsidP="001A492D">
      <w:pPr>
        <w:pStyle w:val="Lijstalinea"/>
        <w:numPr>
          <w:ilvl w:val="0"/>
          <w:numId w:val="14"/>
        </w:numPr>
        <w:rPr>
          <w:rStyle w:val="Nadruk"/>
          <w:i w:val="0"/>
          <w:lang w:val="fr-FR"/>
        </w:rPr>
      </w:pPr>
      <w:r>
        <w:rPr>
          <w:rStyle w:val="Nadruk"/>
          <w:i w:val="0"/>
          <w:iCs w:val="0"/>
          <w:lang w:val="fr-FR"/>
        </w:rPr>
        <w:t>Poser un géotextile sur le sol existant</w:t>
      </w:r>
    </w:p>
    <w:p w14:paraId="49DC7093" w14:textId="59F2B79E" w:rsidR="00E42499" w:rsidRPr="00EE2338" w:rsidRDefault="00AE5EDE" w:rsidP="00E42499">
      <w:pPr>
        <w:pStyle w:val="Lijstalinea"/>
        <w:numPr>
          <w:ilvl w:val="0"/>
          <w:numId w:val="14"/>
        </w:numPr>
        <w:rPr>
          <w:rStyle w:val="Nadruk"/>
          <w:i w:val="0"/>
          <w:lang w:val="fr-FR"/>
        </w:rPr>
      </w:pPr>
      <w:r>
        <w:rPr>
          <w:rStyle w:val="Nadruk"/>
          <w:i w:val="0"/>
          <w:iCs w:val="0"/>
          <w:lang w:val="fr-FR"/>
        </w:rPr>
        <w:t>Prévoir une fondation d’environ 5 cm en pierraille 0–2 mm, 2–4 mm (capacité de stockage de l’eau par m² de 20 à 40 litres par m²).</w:t>
      </w:r>
    </w:p>
    <w:p w14:paraId="28D78973" w14:textId="77777777" w:rsidR="003768FC" w:rsidRPr="00EE2338" w:rsidRDefault="00E42499" w:rsidP="003768FC">
      <w:pPr>
        <w:pStyle w:val="Lijstalinea"/>
        <w:numPr>
          <w:ilvl w:val="0"/>
          <w:numId w:val="14"/>
        </w:numPr>
        <w:rPr>
          <w:rStyle w:val="Nadruk"/>
          <w:i w:val="0"/>
          <w:lang w:val="fr-FR"/>
        </w:rPr>
      </w:pPr>
      <w:r>
        <w:rPr>
          <w:rStyle w:val="Nadruk"/>
          <w:i w:val="0"/>
          <w:iCs w:val="0"/>
          <w:lang w:val="fr-FR"/>
        </w:rPr>
        <w:t>Compacter cette couche, de préférence avec le rouleau</w:t>
      </w:r>
    </w:p>
    <w:p w14:paraId="6FC0D6A4" w14:textId="0B3ED38A" w:rsidR="001A492D" w:rsidRDefault="001A492D" w:rsidP="001A492D">
      <w:pPr>
        <w:rPr>
          <w:rStyle w:val="Nadruk"/>
          <w:b/>
        </w:rPr>
      </w:pPr>
      <w:r>
        <w:rPr>
          <w:rStyle w:val="Nadruk"/>
          <w:b/>
          <w:bCs/>
          <w:lang w:val="fr-FR"/>
        </w:rPr>
        <w:t>Fondation pour application en toiture</w:t>
      </w:r>
    </w:p>
    <w:p w14:paraId="53F757EC" w14:textId="77777777" w:rsidR="001A492D" w:rsidRPr="00EE2338" w:rsidRDefault="001A492D" w:rsidP="001A492D">
      <w:pPr>
        <w:pStyle w:val="Lijstalinea"/>
        <w:numPr>
          <w:ilvl w:val="0"/>
          <w:numId w:val="21"/>
        </w:numPr>
        <w:rPr>
          <w:rStyle w:val="Nadruk"/>
          <w:i w:val="0"/>
          <w:lang w:val="fr-FR"/>
        </w:rPr>
      </w:pPr>
      <w:r>
        <w:rPr>
          <w:rStyle w:val="Nadruk"/>
          <w:i w:val="0"/>
          <w:iCs w:val="0"/>
          <w:lang w:val="fr-FR"/>
        </w:rPr>
        <w:t>Appliquer un géotextile sur la couche d’étanchéité de la toiture.</w:t>
      </w:r>
    </w:p>
    <w:p w14:paraId="52F4ECCC" w14:textId="77777777" w:rsidR="001A492D" w:rsidRPr="00EE2338" w:rsidRDefault="001A492D" w:rsidP="001A492D">
      <w:pPr>
        <w:pStyle w:val="Lijstalinea"/>
        <w:numPr>
          <w:ilvl w:val="0"/>
          <w:numId w:val="21"/>
        </w:numPr>
        <w:rPr>
          <w:rStyle w:val="Nadruk"/>
          <w:i w:val="0"/>
          <w:lang w:val="fr-FR"/>
        </w:rPr>
      </w:pPr>
      <w:r>
        <w:rPr>
          <w:rStyle w:val="Nadruk"/>
          <w:i w:val="0"/>
          <w:iCs w:val="0"/>
          <w:lang w:val="fr-FR"/>
        </w:rPr>
        <w:t xml:space="preserve">Placer les dalles </w:t>
      </w:r>
      <w:proofErr w:type="spellStart"/>
      <w:r>
        <w:rPr>
          <w:rStyle w:val="Nadruk"/>
          <w:i w:val="0"/>
          <w:iCs w:val="0"/>
          <w:lang w:val="fr-FR"/>
        </w:rPr>
        <w:t>Drainbase</w:t>
      </w:r>
      <w:proofErr w:type="spellEnd"/>
      <w:r>
        <w:rPr>
          <w:rStyle w:val="Nadruk"/>
          <w:i w:val="0"/>
          <w:iCs w:val="0"/>
          <w:lang w:val="fr-FR"/>
        </w:rPr>
        <w:t xml:space="preserve"> sur ce géotextile.</w:t>
      </w:r>
    </w:p>
    <w:p w14:paraId="192D35D0" w14:textId="77777777" w:rsidR="002D1C7A" w:rsidRPr="00EE2338" w:rsidRDefault="002D1C7A" w:rsidP="002D1C7A">
      <w:pPr>
        <w:rPr>
          <w:rStyle w:val="Nadruk"/>
          <w:b/>
          <w:lang w:val="fr-FR"/>
        </w:rPr>
      </w:pPr>
      <w:r>
        <w:rPr>
          <w:rStyle w:val="Nadruk"/>
          <w:b/>
          <w:bCs/>
          <w:lang w:val="fr-FR"/>
        </w:rPr>
        <w:t>Placement des dalles de fondation pour gazon artificiel</w:t>
      </w:r>
    </w:p>
    <w:p w14:paraId="76762F05" w14:textId="77777777" w:rsidR="002D1C7A" w:rsidRPr="00EC651F" w:rsidRDefault="00CB1F11" w:rsidP="002D1C7A">
      <w:pPr>
        <w:rPr>
          <w:iCs/>
          <w:lang w:val="fr-FR"/>
        </w:rPr>
      </w:pPr>
      <w:r>
        <w:rPr>
          <w:rStyle w:val="Nadruk"/>
          <w:i w:val="0"/>
          <w:iCs w:val="0"/>
          <w:lang w:val="fr-FR"/>
        </w:rPr>
        <w:t xml:space="preserve">Commencer par mettre un tissu anti-racine, puis poser les dalles dessus. Encliqueter les dalles </w:t>
      </w:r>
      <w:r>
        <w:rPr>
          <w:lang w:val="fr-FR"/>
        </w:rPr>
        <w:t>au bon endroit. Les dalles de gazon peuvent être coupées sur mesure avec une disqueuse. Procéder au finissage des côtés de la surface avec le profilé en L optionnel. Cela permet d’éviter que la terre végétale soit emportée (par l’eau de pluie, par exemple) et d’empêcher des vermines ou parasites de s’introduire sous les dalles.</w:t>
      </w:r>
    </w:p>
    <w:p w14:paraId="7437B03E" w14:textId="77777777" w:rsidR="005D478A" w:rsidRDefault="005D478A">
      <w:pPr>
        <w:rPr>
          <w:rStyle w:val="Nadruk"/>
          <w:rFonts w:asciiTheme="majorHAnsi" w:eastAsiaTheme="majorEastAsia" w:hAnsiTheme="majorHAnsi" w:cstheme="majorBidi"/>
          <w:color w:val="2E74B5" w:themeColor="accent1" w:themeShade="BF"/>
          <w:sz w:val="26"/>
          <w:szCs w:val="26"/>
          <w:lang w:val="fr-FR"/>
        </w:rPr>
      </w:pPr>
      <w:r>
        <w:rPr>
          <w:rStyle w:val="Nadruk"/>
          <w:lang w:val="fr-FR"/>
        </w:rPr>
        <w:lastRenderedPageBreak/>
        <w:br w:type="page"/>
      </w:r>
    </w:p>
    <w:p w14:paraId="2EF6D771" w14:textId="4DA9553C" w:rsidR="002D1C7A" w:rsidRPr="00EE2338" w:rsidRDefault="00CE6CD5" w:rsidP="00954F9C">
      <w:pPr>
        <w:pStyle w:val="Kop2"/>
        <w:rPr>
          <w:rStyle w:val="Nadruk"/>
          <w:bCs/>
          <w:lang w:val="fr-FR"/>
        </w:rPr>
      </w:pPr>
      <w:r>
        <w:rPr>
          <w:rStyle w:val="Nadruk"/>
          <w:lang w:val="fr-FR"/>
        </w:rPr>
        <w:t>Placement du gazon artificiel sur les dalles</w:t>
      </w:r>
    </w:p>
    <w:p w14:paraId="4EB3D102" w14:textId="77777777" w:rsidR="002D1C7A" w:rsidRPr="00EE2338" w:rsidRDefault="00CE6CD5" w:rsidP="002D1C7A">
      <w:pPr>
        <w:rPr>
          <w:lang w:val="fr-FR"/>
        </w:rPr>
      </w:pPr>
      <w:r>
        <w:rPr>
          <w:lang w:val="fr-FR"/>
        </w:rPr>
        <w:t xml:space="preserve">Trouver les endroits où l’on souhaite fixer le gazon artificiel et introduire les capuchons verts dans la dalle. Fixer à l’aide des vis fournies avec les dalles. </w:t>
      </w:r>
    </w:p>
    <w:p w14:paraId="63661417" w14:textId="77777777" w:rsidR="00CE6CD5" w:rsidRPr="00EC651F" w:rsidRDefault="00CE6CD5" w:rsidP="002D1C7A">
      <w:pPr>
        <w:rPr>
          <w:lang w:val="fr-FR"/>
        </w:rPr>
      </w:pPr>
      <w:r>
        <w:rPr>
          <w:lang w:val="fr-FR"/>
        </w:rPr>
        <w:t xml:space="preserve">Ne pas encore fixer le gazon artificiel sur les côtés de la pelouse. Fixer d’abord le profilé de finition prévu à cet effet. Cela peut être fait facilement en réintroduisant les capuchons dans la dalle à différents endroits. Le profilé est ensuite positionné correctement et l’on peut voir à travers les cavités les capuchons verts et les visser dans ces endroits. </w:t>
      </w:r>
    </w:p>
    <w:p w14:paraId="5E1D9271" w14:textId="77777777" w:rsidR="00CE6CD5" w:rsidRPr="00EE2338" w:rsidRDefault="00CE6CD5" w:rsidP="002D1C7A">
      <w:pPr>
        <w:rPr>
          <w:lang w:val="fr-FR"/>
        </w:rPr>
      </w:pPr>
      <w:r>
        <w:rPr>
          <w:lang w:val="fr-FR"/>
        </w:rPr>
        <w:t>Pour terminer, pousser le gazon artificiel sous le profilé de finition. Cela permet d’éviter que le gazon artificiel ne se recroqueville. Le profilé en biais empêche l’herbe de glisser hors de la bordure.</w:t>
      </w:r>
    </w:p>
    <w:p w14:paraId="2F87DBF5" w14:textId="77777777" w:rsidR="002D1C7A" w:rsidRPr="00EE2338" w:rsidRDefault="003D1902" w:rsidP="0068697F">
      <w:pPr>
        <w:rPr>
          <w:b/>
          <w:i/>
          <w:lang w:val="fr-FR"/>
        </w:rPr>
      </w:pPr>
      <w:r>
        <w:rPr>
          <w:b/>
          <w:bCs/>
          <w:i/>
          <w:iCs/>
          <w:lang w:val="fr-FR"/>
        </w:rPr>
        <w:t>Entretien de la pelouse artificielle</w:t>
      </w:r>
    </w:p>
    <w:p w14:paraId="0A0E16DB" w14:textId="77777777" w:rsidR="003D1902" w:rsidRPr="00EE2338" w:rsidRDefault="003D1902" w:rsidP="003D1902">
      <w:pPr>
        <w:shd w:val="clear" w:color="auto" w:fill="FFFFFF"/>
        <w:spacing w:after="100" w:afterAutospacing="1" w:line="240" w:lineRule="auto"/>
        <w:rPr>
          <w:lang w:val="fr-FR"/>
        </w:rPr>
      </w:pPr>
      <w:r>
        <w:rPr>
          <w:lang w:val="fr-FR"/>
        </w:rPr>
        <w:t>Bien que le gazon artificiel n’ait besoin que de peu d’entretien, il est tout de même important de l’entretenir régulièrement. Le gazon artificiel restera ainsi beau pendant longtemps.</w:t>
      </w:r>
    </w:p>
    <w:p w14:paraId="598F82A9" w14:textId="77777777" w:rsidR="003D1902" w:rsidRPr="00EE2338" w:rsidRDefault="003D1902" w:rsidP="003D1902">
      <w:pPr>
        <w:shd w:val="clear" w:color="auto" w:fill="FFFFFF"/>
        <w:spacing w:after="100" w:afterAutospacing="1" w:line="240" w:lineRule="auto"/>
        <w:rPr>
          <w:lang w:val="fr-FR"/>
        </w:rPr>
      </w:pPr>
      <w:r>
        <w:rPr>
          <w:lang w:val="fr-FR"/>
        </w:rPr>
        <w:t>Les conseils suivants faciles à suivre aideront à entretenir le gazon artificiel :</w:t>
      </w:r>
    </w:p>
    <w:p w14:paraId="71946296" w14:textId="77777777" w:rsidR="003D1902" w:rsidRPr="00EC651F" w:rsidRDefault="003D1902" w:rsidP="003D1902">
      <w:pPr>
        <w:numPr>
          <w:ilvl w:val="0"/>
          <w:numId w:val="18"/>
        </w:numPr>
        <w:shd w:val="clear" w:color="auto" w:fill="FFFFFF"/>
        <w:spacing w:before="100" w:beforeAutospacing="1" w:after="0" w:line="240" w:lineRule="auto"/>
        <w:rPr>
          <w:lang w:val="fr-FR"/>
        </w:rPr>
      </w:pPr>
      <w:r>
        <w:rPr>
          <w:lang w:val="fr-FR"/>
        </w:rPr>
        <w:t>Brosser régulièrement le gazon artificiel avec un balai dur pour qu’il reste bien droit et aussi pour que les feuilles, les brindilles et les graines soient enlevées. En effet, si ces feuilles, brindilles et graines restent dessus, de mauvaises herbes risquent de pousser. Il est également important de brosser le gazon artificiel au moins une fois par an, étant donné il peut s’aplatir à l’usage.</w:t>
      </w:r>
    </w:p>
    <w:p w14:paraId="6497027C" w14:textId="77777777" w:rsidR="003D1902" w:rsidRPr="00EE2338" w:rsidRDefault="003D1902" w:rsidP="003D1902">
      <w:pPr>
        <w:numPr>
          <w:ilvl w:val="0"/>
          <w:numId w:val="18"/>
        </w:numPr>
        <w:shd w:val="clear" w:color="auto" w:fill="FFFFFF"/>
        <w:spacing w:before="100" w:beforeAutospacing="1" w:after="0" w:line="240" w:lineRule="auto"/>
        <w:rPr>
          <w:lang w:val="fr-FR"/>
        </w:rPr>
      </w:pPr>
      <w:r>
        <w:rPr>
          <w:lang w:val="fr-FR"/>
        </w:rPr>
        <w:t>Les taches faites par des animaux domestiques ou des boissons, par exemple, peuvent facilement être enlevées avec de l’eau ou de l’eau savonneuse.</w:t>
      </w:r>
    </w:p>
    <w:p w14:paraId="6C0B2E88" w14:textId="4271C58C" w:rsidR="00EB770E" w:rsidRPr="00EE2338" w:rsidRDefault="003D1902" w:rsidP="0068697F">
      <w:pPr>
        <w:numPr>
          <w:ilvl w:val="0"/>
          <w:numId w:val="18"/>
        </w:numPr>
        <w:shd w:val="clear" w:color="auto" w:fill="FFFFFF"/>
        <w:spacing w:before="100" w:beforeAutospacing="1" w:after="0" w:line="240" w:lineRule="auto"/>
        <w:rPr>
          <w:lang w:val="fr-FR"/>
        </w:rPr>
      </w:pPr>
      <w:r>
        <w:rPr>
          <w:lang w:val="fr-FR"/>
        </w:rPr>
        <w:t>Nous appliquons un tissu de stabilisation sous la structure portante. Cela réduit l’enracinement de </w:t>
      </w:r>
      <w:hyperlink r:id="rId15" w:history="1">
        <w:r>
          <w:rPr>
            <w:lang w:val="fr-FR"/>
          </w:rPr>
          <w:t>mauvaises herbes</w:t>
        </w:r>
      </w:hyperlink>
      <w:r>
        <w:rPr>
          <w:lang w:val="fr-FR"/>
        </w:rPr>
        <w:t>. Si l’on voit quand même apparaître de mauvaises herbes dans le gazon artificiel, celles-ci peuvent facilement être déracinées à la main. L’on peut également utiliser un balai, un râteau ou une brosse pour cela.</w:t>
      </w:r>
    </w:p>
    <w:p w14:paraId="040504E1" w14:textId="1B50348C" w:rsidR="00C3296B" w:rsidRPr="00EE2338" w:rsidRDefault="00C3296B">
      <w:pPr>
        <w:rPr>
          <w:lang w:val="fr-FR"/>
        </w:rPr>
      </w:pPr>
      <w:r>
        <w:rPr>
          <w:lang w:val="fr-FR"/>
        </w:rPr>
        <w:br w:type="page"/>
      </w:r>
    </w:p>
    <w:p w14:paraId="4F98EDC0" w14:textId="77777777" w:rsidR="00732B51" w:rsidRPr="00EE2338" w:rsidRDefault="00732B51" w:rsidP="00732B51">
      <w:pPr>
        <w:pStyle w:val="Kop1"/>
        <w:rPr>
          <w:lang w:val="fr-FR"/>
        </w:rPr>
      </w:pPr>
      <w:bookmarkStart w:id="1" w:name="_Hlk40430956"/>
      <w:r>
        <w:rPr>
          <w:lang w:val="fr-FR"/>
        </w:rPr>
        <w:lastRenderedPageBreak/>
        <w:t>ECCOSEDUM -– DESCRIPTION POUR LE CAHIER DES CHARGES NEUTRE</w:t>
      </w:r>
    </w:p>
    <w:p w14:paraId="38E5B990" w14:textId="77777777" w:rsidR="005B235E" w:rsidRPr="00EE2338" w:rsidRDefault="005B235E" w:rsidP="00CF735A">
      <w:pPr>
        <w:pStyle w:val="Kop2"/>
        <w:rPr>
          <w:sz w:val="16"/>
          <w:szCs w:val="16"/>
          <w:lang w:val="fr-FR"/>
        </w:rPr>
      </w:pPr>
    </w:p>
    <w:p w14:paraId="600CA8D8" w14:textId="12A44C2B" w:rsidR="00732B51" w:rsidRPr="00EE2338" w:rsidRDefault="00732B51" w:rsidP="00954F9C">
      <w:pPr>
        <w:pStyle w:val="Kop2"/>
        <w:spacing w:after="120"/>
        <w:rPr>
          <w:rStyle w:val="Subtieleverwijzing"/>
          <w:smallCaps w:val="0"/>
          <w:color w:val="2E74B5" w:themeColor="accent1" w:themeShade="BF"/>
          <w:lang w:val="fr-FR"/>
        </w:rPr>
      </w:pPr>
      <w:r>
        <w:rPr>
          <w:lang w:val="fr-FR"/>
        </w:rPr>
        <w:t>Description de l’application et des matériaux:</w:t>
      </w:r>
    </w:p>
    <w:p w14:paraId="60B65702" w14:textId="1FF2172D" w:rsidR="00FA5118" w:rsidRPr="00EE2338" w:rsidRDefault="00FA5118" w:rsidP="00FA5118">
      <w:pPr>
        <w:rPr>
          <w:lang w:val="fr-FR"/>
        </w:rPr>
      </w:pPr>
      <w:r>
        <w:rPr>
          <w:lang w:val="fr-FR"/>
        </w:rPr>
        <w:t>Le toit vert</w:t>
      </w:r>
      <w:r>
        <w:rPr>
          <w:i/>
          <w:iCs/>
          <w:lang w:val="fr-FR"/>
        </w:rPr>
        <w:t xml:space="preserve">/toit en sedum/toit plat/toit en pente/… </w:t>
      </w:r>
      <w:r>
        <w:rPr>
          <w:lang w:val="fr-FR"/>
        </w:rPr>
        <w:t>sera réalisé</w:t>
      </w:r>
      <w:r>
        <w:rPr>
          <w:i/>
          <w:iCs/>
          <w:lang w:val="fr-FR"/>
        </w:rPr>
        <w:t xml:space="preserve"> </w:t>
      </w:r>
      <w:r>
        <w:rPr>
          <w:lang w:val="fr-FR"/>
        </w:rPr>
        <w:t>avec des</w:t>
      </w:r>
      <w:r>
        <w:rPr>
          <w:i/>
          <w:iCs/>
          <w:lang w:val="fr-FR"/>
        </w:rPr>
        <w:t xml:space="preserve"> </w:t>
      </w:r>
      <w:r>
        <w:rPr>
          <w:lang w:val="fr-FR"/>
        </w:rPr>
        <w:t>cassettes de toit vert prêtes à l’emploi et préalablement complètement recouvertes de végétation.</w:t>
      </w:r>
    </w:p>
    <w:p w14:paraId="4E34E12F" w14:textId="77777777" w:rsidR="00CF735A" w:rsidRPr="00EE2338" w:rsidRDefault="00F53B26" w:rsidP="00FA5118">
      <w:pPr>
        <w:rPr>
          <w:lang w:val="fr-FR"/>
        </w:rPr>
      </w:pPr>
      <w:r>
        <w:rPr>
          <w:b/>
          <w:bCs/>
          <w:lang w:val="fr-FR"/>
        </w:rPr>
        <w:t xml:space="preserve">Ancrage mutuel : </w:t>
      </w:r>
      <w:r>
        <w:rPr>
          <w:lang w:val="fr-FR"/>
        </w:rPr>
        <w:t xml:space="preserve">Les cassettes ont été munies d’encoches et de saillies sur les côtés afin d’éviter qu’elles ne se déplacent les unes par rapport aux autres. </w:t>
      </w:r>
    </w:p>
    <w:p w14:paraId="5DAFB2C5" w14:textId="77777777" w:rsidR="00426FA8" w:rsidRPr="00EE2338" w:rsidRDefault="00CF735A" w:rsidP="00FA5118">
      <w:pPr>
        <w:rPr>
          <w:lang w:val="fr-FR"/>
        </w:rPr>
      </w:pPr>
      <w:r>
        <w:rPr>
          <w:b/>
          <w:bCs/>
          <w:lang w:val="fr-FR"/>
        </w:rPr>
        <w:t xml:space="preserve">Ancrage vertical : </w:t>
      </w:r>
      <w:r>
        <w:rPr>
          <w:lang w:val="fr-FR"/>
        </w:rPr>
        <w:t>Deux lèvres par cassette garantissent que toutes les cassettes soient ancrées ensemble et ne peuvent pas s’envoler. Chaque cassette s’accroche au bord de deux cassettes voisines et est à son tour attachée par deux autres cassettes.</w:t>
      </w:r>
    </w:p>
    <w:p w14:paraId="386A2295" w14:textId="77777777" w:rsidR="00426FA8" w:rsidRPr="00EE2338" w:rsidRDefault="00232FF1" w:rsidP="00FA5118">
      <w:pPr>
        <w:rPr>
          <w:lang w:val="fr-FR"/>
        </w:rPr>
      </w:pPr>
      <w:r>
        <w:rPr>
          <w:lang w:val="fr-FR"/>
        </w:rPr>
        <w:t>Les dalles ont des encoches verticales et des déversoirs d’urgence afin que l’eau de pluie non absorbée par le système de toit vert puisse s’écouler sans problème.</w:t>
      </w:r>
    </w:p>
    <w:p w14:paraId="5ABD8100" w14:textId="4EFD2D36" w:rsidR="00CF735A" w:rsidRPr="00EC651F" w:rsidRDefault="00232FF1" w:rsidP="00732B51">
      <w:pPr>
        <w:rPr>
          <w:lang w:val="fr-FR"/>
        </w:rPr>
      </w:pPr>
      <w:r>
        <w:rPr>
          <w:lang w:val="fr-FR"/>
        </w:rPr>
        <w:t>La cassette peut être utilisée sur des toits plats ou légèrement en pente avec une pente de maximum 25 degrés. Pour les applications sur des pentes plus importantes ou sur des longueurs de plus de 20 mètres, une structure devra être prévue pour limiter les poussées latérales/horizontales. L’avantage du système de cassettes sur les toits en pente est qu’il s’agit d’un système compartimenté ; chaque cassette reçoit la même quantité d’eau, de sorte que la végétation reste constante.</w:t>
      </w:r>
    </w:p>
    <w:p w14:paraId="330AB2CB" w14:textId="77777777" w:rsidR="00232FF1" w:rsidRPr="00EC651F" w:rsidRDefault="00232FF1" w:rsidP="00732B51">
      <w:pPr>
        <w:rPr>
          <w:lang w:val="fr-FR"/>
        </w:rPr>
      </w:pPr>
      <w:r>
        <w:rPr>
          <w:lang w:val="fr-FR"/>
        </w:rPr>
        <w:t>La cassette est composée d’une couche de drainage, d’une couche de substrat avec une grande capacité de tamponnement de l’eau et d’une couche de végétation.</w:t>
      </w:r>
    </w:p>
    <w:p w14:paraId="3C79EEC3" w14:textId="0953092F" w:rsidR="00A27C43" w:rsidRPr="00EE2338" w:rsidRDefault="00A27C43" w:rsidP="00B20516">
      <w:pPr>
        <w:pBdr>
          <w:top w:val="single" w:sz="4" w:space="1" w:color="auto"/>
          <w:left w:val="single" w:sz="4" w:space="4" w:color="auto"/>
          <w:bottom w:val="single" w:sz="4" w:space="1" w:color="auto"/>
          <w:right w:val="single" w:sz="4" w:space="4" w:color="auto"/>
        </w:pBdr>
        <w:rPr>
          <w:b/>
          <w:lang w:val="fr-FR"/>
        </w:rPr>
      </w:pPr>
      <w:r>
        <w:rPr>
          <w:lang w:val="fr-FR"/>
        </w:rPr>
        <w:t xml:space="preserve">Le </w:t>
      </w:r>
      <w:r>
        <w:rPr>
          <w:b/>
          <w:bCs/>
          <w:lang w:val="fr-FR"/>
        </w:rPr>
        <w:t>volume tampon</w:t>
      </w:r>
      <w:r>
        <w:rPr>
          <w:lang w:val="fr-FR"/>
        </w:rPr>
        <w:t xml:space="preserve"> des cassettes de sedum en combinaison avec la couche protectrice est </w:t>
      </w:r>
      <w:r>
        <w:rPr>
          <w:b/>
          <w:bCs/>
          <w:lang w:val="fr-FR"/>
        </w:rPr>
        <w:t>d’au moins 35 litres/m².</w:t>
      </w:r>
    </w:p>
    <w:p w14:paraId="2CC98097" w14:textId="77777777" w:rsidR="009966FC" w:rsidRPr="00EE2338" w:rsidRDefault="009966FC" w:rsidP="00CF735A">
      <w:pPr>
        <w:pStyle w:val="Ondertitel"/>
        <w:rPr>
          <w:lang w:val="fr-FR"/>
        </w:rPr>
      </w:pPr>
      <w:r>
        <w:rPr>
          <w:rStyle w:val="OndertitelChar"/>
          <w:lang w:val="fr-FR"/>
        </w:rPr>
        <w:t>Couche de drainage</w:t>
      </w:r>
      <w:r>
        <w:rPr>
          <w:b/>
          <w:bCs/>
          <w:lang w:val="fr-FR"/>
        </w:rPr>
        <w:t xml:space="preserve"> </w:t>
      </w:r>
    </w:p>
    <w:p w14:paraId="4956DADA" w14:textId="77777777" w:rsidR="00C25A7A" w:rsidRPr="00EE2338" w:rsidRDefault="00C25A7A" w:rsidP="00732B51">
      <w:pPr>
        <w:rPr>
          <w:lang w:val="fr-FR"/>
        </w:rPr>
      </w:pPr>
      <w:r>
        <w:rPr>
          <w:lang w:val="fr-FR"/>
        </w:rPr>
        <w:t xml:space="preserve">La structure des dalles est telle que l’eau de pluie qui ne peut être absorbée par le système de toiture verte peut s’écouler facilement sans obstruer les points d’évacuation. </w:t>
      </w:r>
    </w:p>
    <w:p w14:paraId="2416A74D" w14:textId="720E2000" w:rsidR="008C33F9" w:rsidRPr="00EE2338" w:rsidRDefault="008C33F9" w:rsidP="00732B51">
      <w:pPr>
        <w:rPr>
          <w:lang w:val="fr-FR"/>
        </w:rPr>
      </w:pPr>
      <w:r>
        <w:rPr>
          <w:lang w:val="fr-FR"/>
        </w:rPr>
        <w:t>Les trous d’évacuation inférieurs se trouvent à 1 cm du fond, de sorte que même l’eau non capillaire peut être stockée dans une certaine mesure.</w:t>
      </w:r>
    </w:p>
    <w:p w14:paraId="141D011A" w14:textId="77777777" w:rsidR="00C25A7A" w:rsidRPr="00EE2338" w:rsidRDefault="00C25A7A" w:rsidP="00CF735A">
      <w:pPr>
        <w:pStyle w:val="Ondertitel"/>
        <w:rPr>
          <w:lang w:val="fr-FR"/>
        </w:rPr>
      </w:pPr>
      <w:r>
        <w:rPr>
          <w:lang w:val="fr-FR"/>
        </w:rPr>
        <w:t>Couche de substrat – couche de tamponnement de l’eau</w:t>
      </w:r>
    </w:p>
    <w:p w14:paraId="37C00AE7" w14:textId="242820A0" w:rsidR="008C33F9" w:rsidRPr="00EC651F" w:rsidRDefault="008C33F9" w:rsidP="00732B51">
      <w:pPr>
        <w:rPr>
          <w:lang w:val="fr-FR"/>
        </w:rPr>
      </w:pPr>
      <w:r>
        <w:rPr>
          <w:lang w:val="fr-FR"/>
        </w:rPr>
        <w:t>Les cassettes sont remplies avec du substrat sur toute leur hauteur (8 cm). A certains endroits (près des déversoirs d’urgence), l’épaisseur du substrat est de 3,5 cm. Ainsi, l’</w:t>
      </w:r>
      <w:r>
        <w:rPr>
          <w:b/>
          <w:bCs/>
          <w:lang w:val="fr-FR"/>
        </w:rPr>
        <w:t>épaisseur minimale</w:t>
      </w:r>
      <w:r>
        <w:rPr>
          <w:lang w:val="fr-FR"/>
        </w:rPr>
        <w:t xml:space="preserve"> du substrat est de </w:t>
      </w:r>
      <w:r>
        <w:rPr>
          <w:b/>
          <w:bCs/>
          <w:lang w:val="fr-FR"/>
        </w:rPr>
        <w:t>3,5 cm</w:t>
      </w:r>
      <w:r>
        <w:rPr>
          <w:lang w:val="fr-FR"/>
        </w:rPr>
        <w:t xml:space="preserve"> – l’épaisseur moyenne est de 6 cm.</w:t>
      </w:r>
    </w:p>
    <w:p w14:paraId="5D6F0C32" w14:textId="77777777" w:rsidR="008C33F9" w:rsidRPr="00EC651F" w:rsidRDefault="00C25A7A" w:rsidP="00732B51">
      <w:pPr>
        <w:rPr>
          <w:lang w:val="fr-FR"/>
        </w:rPr>
      </w:pPr>
      <w:r>
        <w:rPr>
          <w:lang w:val="fr-FR"/>
        </w:rPr>
        <w:t>La couche de substrat a plusieurs fonctions. Elle fournit de la nourriture et de l’eau à la végétation, ainsi que de l’oxygène et un ancrage pour les racines.</w:t>
      </w:r>
    </w:p>
    <w:p w14:paraId="0833B08F" w14:textId="77777777" w:rsidR="00C25A7A" w:rsidRPr="00EE2338" w:rsidRDefault="00C25A7A" w:rsidP="00732B51">
      <w:pPr>
        <w:rPr>
          <w:lang w:val="fr-FR"/>
        </w:rPr>
      </w:pPr>
      <w:r>
        <w:rPr>
          <w:lang w:val="fr-FR"/>
        </w:rPr>
        <w:t>ECCOsedum utilise à cet effet un substrat de toiture-jardin composé de lave, de bims et de compost vert.</w:t>
      </w:r>
    </w:p>
    <w:p w14:paraId="420921FC" w14:textId="5FB0045D" w:rsidR="007542A5" w:rsidRPr="00EE2338" w:rsidRDefault="00057ADD" w:rsidP="00732B51">
      <w:pPr>
        <w:rPr>
          <w:lang w:val="fr-FR"/>
        </w:rPr>
      </w:pPr>
      <w:r>
        <w:rPr>
          <w:lang w:val="fr-FR"/>
        </w:rPr>
        <w:t>Volume de tamponnement de l’eau par cassette : 32,5 litres/m²</w:t>
      </w:r>
      <w:r>
        <w:rPr>
          <w:lang w:val="fr-FR"/>
        </w:rPr>
        <w:br/>
        <w:t>Taille des grains : 0-12 mm</w:t>
      </w:r>
      <w:r>
        <w:rPr>
          <w:lang w:val="fr-FR"/>
        </w:rPr>
        <w:br/>
        <w:t>Poids volumétrique du substrat après compactage à l’état sec : 0,78 g/cm³</w:t>
      </w:r>
      <w:r>
        <w:rPr>
          <w:lang w:val="fr-FR"/>
        </w:rPr>
        <w:br/>
        <w:t>Poids volumétrique du substrat après compactage à la capacité de tamponnement maximale de l’eau : 1,27 g/cm³</w:t>
      </w:r>
    </w:p>
    <w:p w14:paraId="736997B0" w14:textId="77777777" w:rsidR="00F41992" w:rsidRPr="00EE2338" w:rsidRDefault="00F41992" w:rsidP="00CF735A">
      <w:pPr>
        <w:pStyle w:val="Ondertitel"/>
        <w:rPr>
          <w:lang w:val="fr-FR"/>
        </w:rPr>
      </w:pPr>
    </w:p>
    <w:p w14:paraId="34ED1E4B" w14:textId="77777777" w:rsidR="00F41992" w:rsidRPr="00EE2338" w:rsidRDefault="00F41992" w:rsidP="00CF735A">
      <w:pPr>
        <w:pStyle w:val="Ondertitel"/>
        <w:rPr>
          <w:lang w:val="fr-FR"/>
        </w:rPr>
      </w:pPr>
    </w:p>
    <w:p w14:paraId="07AFF7B2" w14:textId="77777777" w:rsidR="00C25A7A" w:rsidRPr="00EE2338" w:rsidRDefault="00204FE6" w:rsidP="00CF735A">
      <w:pPr>
        <w:pStyle w:val="Ondertitel"/>
        <w:rPr>
          <w:lang w:val="fr-FR"/>
        </w:rPr>
      </w:pPr>
      <w:r>
        <w:rPr>
          <w:lang w:val="fr-FR"/>
        </w:rPr>
        <w:t>Couche de végétation</w:t>
      </w:r>
    </w:p>
    <w:p w14:paraId="04BE0FFB" w14:textId="77777777" w:rsidR="00204FE6" w:rsidRPr="00EE2338" w:rsidRDefault="00204FE6" w:rsidP="00732B51">
      <w:pPr>
        <w:rPr>
          <w:lang w:val="fr-FR"/>
        </w:rPr>
      </w:pPr>
      <w:r>
        <w:rPr>
          <w:lang w:val="fr-FR"/>
        </w:rPr>
        <w:t>Le système de toiture verte extensive préalablement cultivé est fourni avec au moins 7 plantes de sedum par m². Les cassettes sont fournies en étant embroussaillées à au moins 80 %.</w:t>
      </w:r>
    </w:p>
    <w:p w14:paraId="0A77B906" w14:textId="77777777" w:rsidR="00732B51" w:rsidRPr="00EE2338" w:rsidRDefault="00732B51" w:rsidP="00732B51">
      <w:pPr>
        <w:rPr>
          <w:lang w:val="fr-FR"/>
        </w:rPr>
      </w:pPr>
    </w:p>
    <w:p w14:paraId="2E01CE6F" w14:textId="511D56F8" w:rsidR="00232FF1" w:rsidRDefault="00732B51" w:rsidP="00954F9C">
      <w:pPr>
        <w:pStyle w:val="Kop2"/>
        <w:spacing w:after="120"/>
      </w:pPr>
      <w:r>
        <w:rPr>
          <w:lang w:val="fr-FR"/>
        </w:rPr>
        <w:t>Caractéristiques techniques de l’</w:t>
      </w:r>
      <w:proofErr w:type="spellStart"/>
      <w:r>
        <w:rPr>
          <w:lang w:val="fr-FR"/>
        </w:rPr>
        <w:t>ECCOsedum</w:t>
      </w:r>
      <w:proofErr w:type="spellEnd"/>
    </w:p>
    <w:tbl>
      <w:tblPr>
        <w:tblStyle w:val="Tabelraster"/>
        <w:tblW w:w="9209" w:type="dxa"/>
        <w:tblLook w:val="04A0" w:firstRow="1" w:lastRow="0" w:firstColumn="1" w:lastColumn="0" w:noHBand="0" w:noVBand="1"/>
      </w:tblPr>
      <w:tblGrid>
        <w:gridCol w:w="4530"/>
        <w:gridCol w:w="4679"/>
      </w:tblGrid>
      <w:tr w:rsidR="00232FF1" w14:paraId="503C9446" w14:textId="77777777" w:rsidTr="00CC1229">
        <w:trPr>
          <w:trHeight w:val="907"/>
        </w:trPr>
        <w:tc>
          <w:tcPr>
            <w:tcW w:w="4530" w:type="dxa"/>
            <w:tcBorders>
              <w:bottom w:val="single" w:sz="4" w:space="0" w:color="auto"/>
            </w:tcBorders>
            <w:shd w:val="clear" w:color="auto" w:fill="A8D08D" w:themeFill="accent6" w:themeFillTint="99"/>
            <w:vAlign w:val="center"/>
          </w:tcPr>
          <w:p w14:paraId="16593518" w14:textId="77777777" w:rsidR="00232FF1" w:rsidRPr="009458F7" w:rsidRDefault="00232FF1" w:rsidP="00232FF1">
            <w:pPr>
              <w:jc w:val="center"/>
              <w:rPr>
                <w:b/>
                <w:sz w:val="24"/>
                <w:szCs w:val="24"/>
              </w:rPr>
            </w:pPr>
            <w:r>
              <w:rPr>
                <w:b/>
                <w:bCs/>
                <w:sz w:val="24"/>
                <w:szCs w:val="24"/>
                <w:lang w:val="fr-FR"/>
              </w:rPr>
              <w:t xml:space="preserve">PROPRIÉTÉS </w:t>
            </w:r>
          </w:p>
        </w:tc>
        <w:tc>
          <w:tcPr>
            <w:tcW w:w="4679" w:type="dxa"/>
            <w:tcBorders>
              <w:bottom w:val="single" w:sz="4" w:space="0" w:color="auto"/>
            </w:tcBorders>
            <w:shd w:val="clear" w:color="auto" w:fill="A8D08D" w:themeFill="accent6" w:themeFillTint="99"/>
            <w:vAlign w:val="center"/>
          </w:tcPr>
          <w:p w14:paraId="7756991B" w14:textId="77777777" w:rsidR="00232FF1" w:rsidRPr="009458F7" w:rsidRDefault="00232FF1" w:rsidP="00232FF1">
            <w:pPr>
              <w:jc w:val="center"/>
              <w:rPr>
                <w:b/>
                <w:sz w:val="24"/>
                <w:szCs w:val="24"/>
              </w:rPr>
            </w:pPr>
            <w:r>
              <w:rPr>
                <w:b/>
                <w:bCs/>
                <w:sz w:val="24"/>
                <w:szCs w:val="24"/>
                <w:lang w:val="fr-FR"/>
              </w:rPr>
              <w:t>SPÉCIFICATIONS</w:t>
            </w:r>
          </w:p>
        </w:tc>
      </w:tr>
      <w:tr w:rsidR="00232FF1" w14:paraId="5C38E014" w14:textId="77777777" w:rsidTr="00CC1229">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3F1117D3" w14:textId="77777777" w:rsidR="00232FF1" w:rsidRDefault="00232FF1" w:rsidP="00232FF1">
            <w:r>
              <w:rPr>
                <w:lang w:val="fr-FR"/>
              </w:rPr>
              <w:t>Composition dalle</w:t>
            </w:r>
          </w:p>
        </w:tc>
        <w:tc>
          <w:tcPr>
            <w:tcW w:w="4679" w:type="dxa"/>
            <w:tcBorders>
              <w:left w:val="single" w:sz="4" w:space="0" w:color="D9D9D9" w:themeColor="background1" w:themeShade="D9"/>
              <w:bottom w:val="single" w:sz="4" w:space="0" w:color="D9D9D9" w:themeColor="background1" w:themeShade="D9"/>
            </w:tcBorders>
            <w:vAlign w:val="center"/>
          </w:tcPr>
          <w:p w14:paraId="0DCBBDB1" w14:textId="77777777" w:rsidR="00232FF1" w:rsidRPr="0003339A" w:rsidRDefault="0037758B" w:rsidP="00232FF1">
            <w:pPr>
              <w:jc w:val="center"/>
              <w:rPr>
                <w:sz w:val="24"/>
                <w:szCs w:val="24"/>
              </w:rPr>
            </w:pPr>
            <w:r>
              <w:rPr>
                <w:sz w:val="24"/>
                <w:szCs w:val="24"/>
                <w:lang w:val="fr-FR"/>
              </w:rPr>
              <w:t xml:space="preserve">PP 100 % recyclé et 100 % recyclable </w:t>
            </w:r>
          </w:p>
        </w:tc>
      </w:tr>
      <w:tr w:rsidR="00232FF1" w14:paraId="5BBEDA30"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F942A0" w14:textId="77777777" w:rsidR="00232FF1" w:rsidRDefault="00232FF1" w:rsidP="00232FF1">
            <w:r>
              <w:rPr>
                <w:lang w:val="fr-FR"/>
              </w:rPr>
              <w:t>Dimensions dalle</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17DA20E" w14:textId="77777777" w:rsidR="00232FF1" w:rsidRDefault="00B05776" w:rsidP="00232FF1">
            <w:pPr>
              <w:jc w:val="center"/>
            </w:pPr>
            <w:r>
              <w:rPr>
                <w:lang w:val="fr-FR"/>
              </w:rPr>
              <w:t>49 x 45,5 cm</w:t>
            </w:r>
          </w:p>
        </w:tc>
      </w:tr>
      <w:tr w:rsidR="00232FF1" w14:paraId="7C1AD81E"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C53AE1" w14:textId="77777777" w:rsidR="00232FF1" w:rsidRDefault="00232FF1" w:rsidP="00232FF1">
            <w:r>
              <w:rPr>
                <w:lang w:val="fr-FR"/>
              </w:rPr>
              <w:t>Hauteur dalle</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070A29C" w14:textId="77777777" w:rsidR="00232FF1" w:rsidRDefault="00640EAC" w:rsidP="00232FF1">
            <w:pPr>
              <w:jc w:val="center"/>
            </w:pPr>
            <w:r>
              <w:rPr>
                <w:lang w:val="fr-FR"/>
              </w:rPr>
              <w:t>8 cm</w:t>
            </w:r>
          </w:p>
        </w:tc>
      </w:tr>
      <w:tr w:rsidR="00232FF1" w14:paraId="162A22D1"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E1DF80" w14:textId="77777777" w:rsidR="00232FF1" w:rsidRDefault="00232FF1" w:rsidP="00232FF1">
            <w:r>
              <w:rPr>
                <w:lang w:val="fr-FR"/>
              </w:rPr>
              <w:t>Poids à sec</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0480664" w14:textId="7F5E2377" w:rsidR="00232FF1" w:rsidRDefault="00F905CA" w:rsidP="00232FF1">
            <w:pPr>
              <w:jc w:val="center"/>
            </w:pPr>
            <w:r>
              <w:rPr>
                <w:lang w:val="fr-FR"/>
              </w:rPr>
              <w:t>11,7 kg/cassette – 51,5 kg/m²*</w:t>
            </w:r>
          </w:p>
        </w:tc>
      </w:tr>
      <w:tr w:rsidR="00232FF1" w:rsidRPr="00D70950" w14:paraId="509E0B5F"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866265" w14:textId="77777777" w:rsidR="00232FF1" w:rsidRDefault="00232FF1" w:rsidP="00232FF1">
            <w:r>
              <w:rPr>
                <w:lang w:val="fr-FR"/>
              </w:rPr>
              <w:t>Poids saturé</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379BEEA" w14:textId="24596AF9" w:rsidR="00232FF1" w:rsidRPr="0037758B" w:rsidRDefault="00F905CA" w:rsidP="00232FF1">
            <w:pPr>
              <w:jc w:val="center"/>
            </w:pPr>
            <w:r>
              <w:rPr>
                <w:lang w:val="fr-FR"/>
              </w:rPr>
              <w:t xml:space="preserve"> 19 kg/cassette – 84 kg/m²*</w:t>
            </w:r>
          </w:p>
        </w:tc>
      </w:tr>
      <w:tr w:rsidR="00232FF1" w14:paraId="0BCE5F9F"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2718B9" w14:textId="77777777" w:rsidR="00232FF1" w:rsidRPr="00EE2338" w:rsidRDefault="00232FF1" w:rsidP="00232FF1">
            <w:pPr>
              <w:rPr>
                <w:lang w:val="fr-FR"/>
              </w:rPr>
            </w:pPr>
            <w:r>
              <w:rPr>
                <w:lang w:val="fr-FR"/>
              </w:rPr>
              <w:t>Nombre de cassettes par m²</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8EC498D" w14:textId="77777777" w:rsidR="00232FF1" w:rsidRDefault="00232FF1" w:rsidP="00232FF1">
            <w:pPr>
              <w:jc w:val="center"/>
            </w:pPr>
            <w:r>
              <w:rPr>
                <w:lang w:val="fr-FR"/>
              </w:rPr>
              <w:t>4,4 pièces</w:t>
            </w:r>
          </w:p>
        </w:tc>
      </w:tr>
      <w:tr w:rsidR="000A23A6" w14:paraId="1E5E941E"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370F7C" w14:textId="77777777" w:rsidR="000A23A6" w:rsidRPr="00EE2338" w:rsidRDefault="003C2E84" w:rsidP="00232FF1">
            <w:pPr>
              <w:rPr>
                <w:lang w:val="fr-FR"/>
              </w:rPr>
            </w:pPr>
            <w:r>
              <w:rPr>
                <w:lang w:val="fr-FR"/>
              </w:rPr>
              <w:t>Capacité de stockage de l’eau</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6659CEC7" w14:textId="77777777" w:rsidR="000A23A6" w:rsidRPr="00DB022F" w:rsidRDefault="00F905CA" w:rsidP="00232FF1">
            <w:pPr>
              <w:jc w:val="center"/>
              <w:rPr>
                <w:b/>
                <w:highlight w:val="yellow"/>
              </w:rPr>
            </w:pPr>
            <w:r>
              <w:rPr>
                <w:b/>
                <w:bCs/>
                <w:lang w:val="fr-FR"/>
              </w:rPr>
              <w:t>32,5 litres/m²</w:t>
            </w:r>
          </w:p>
        </w:tc>
      </w:tr>
      <w:tr w:rsidR="00D70950" w14:paraId="354186EE" w14:textId="77777777" w:rsidTr="00CC1229">
        <w:trPr>
          <w:trHeight w:val="425"/>
        </w:trPr>
        <w:tc>
          <w:tcPr>
            <w:tcW w:w="4530" w:type="dxa"/>
            <w:tcBorders>
              <w:top w:val="single" w:sz="4" w:space="0" w:color="D9D9D9" w:themeColor="background1" w:themeShade="D9"/>
              <w:bottom w:val="single" w:sz="4" w:space="0" w:color="auto"/>
              <w:right w:val="single" w:sz="4" w:space="0" w:color="D9D9D9" w:themeColor="background1" w:themeShade="D9"/>
            </w:tcBorders>
            <w:vAlign w:val="center"/>
          </w:tcPr>
          <w:p w14:paraId="2D6504FD" w14:textId="77777777" w:rsidR="00D70950" w:rsidRPr="00EE2338" w:rsidRDefault="00D70950" w:rsidP="00232FF1">
            <w:pPr>
              <w:rPr>
                <w:lang w:val="fr-FR"/>
              </w:rPr>
            </w:pPr>
            <w:r>
              <w:rPr>
                <w:lang w:val="fr-FR"/>
              </w:rPr>
              <w:t>Volume total de substrat par dalle</w:t>
            </w:r>
          </w:p>
        </w:tc>
        <w:tc>
          <w:tcPr>
            <w:tcW w:w="4679" w:type="dxa"/>
            <w:tcBorders>
              <w:top w:val="single" w:sz="4" w:space="0" w:color="D9D9D9" w:themeColor="background1" w:themeShade="D9"/>
              <w:left w:val="single" w:sz="4" w:space="0" w:color="D9D9D9" w:themeColor="background1" w:themeShade="D9"/>
              <w:bottom w:val="single" w:sz="4" w:space="0" w:color="auto"/>
            </w:tcBorders>
            <w:vAlign w:val="center"/>
          </w:tcPr>
          <w:p w14:paraId="177D1955" w14:textId="77777777" w:rsidR="00D70950" w:rsidRDefault="00FD3D7B" w:rsidP="00232FF1">
            <w:pPr>
              <w:jc w:val="center"/>
            </w:pPr>
            <w:r>
              <w:rPr>
                <w:lang w:val="fr-FR"/>
              </w:rPr>
              <w:t>15 litres*</w:t>
            </w:r>
          </w:p>
        </w:tc>
      </w:tr>
    </w:tbl>
    <w:p w14:paraId="2DE22304" w14:textId="77777777" w:rsidR="00732B51" w:rsidRPr="00EE2338" w:rsidRDefault="00B05776" w:rsidP="00732B51">
      <w:pPr>
        <w:pStyle w:val="Ondertitel"/>
        <w:rPr>
          <w:i/>
          <w:u w:val="none"/>
          <w:lang w:val="fr-FR"/>
        </w:rPr>
      </w:pPr>
      <w:r>
        <w:rPr>
          <w:i/>
          <w:iCs/>
          <w:u w:val="none"/>
          <w:lang w:val="fr-FR"/>
        </w:rPr>
        <w:t>* Ces valeurs sont des valeurs théoriques. Dans la pratique, elles peuvent varier légèrement, étant donné que les dalles peuvent se dilater en les remplissant avec du substrat.</w:t>
      </w:r>
    </w:p>
    <w:p w14:paraId="6AB3883F" w14:textId="77777777" w:rsidR="005D478A" w:rsidRDefault="005D478A">
      <w:pPr>
        <w:rPr>
          <w:rFonts w:asciiTheme="majorHAnsi" w:eastAsiaTheme="majorEastAsia" w:hAnsiTheme="majorHAnsi" w:cstheme="majorBidi"/>
          <w:color w:val="2E74B5" w:themeColor="accent1" w:themeShade="BF"/>
          <w:sz w:val="26"/>
          <w:szCs w:val="26"/>
          <w:lang w:val="fr-FR"/>
        </w:rPr>
      </w:pPr>
      <w:r>
        <w:rPr>
          <w:lang w:val="fr-FR"/>
        </w:rPr>
        <w:br w:type="page"/>
      </w:r>
    </w:p>
    <w:p w14:paraId="57662007" w14:textId="17712560" w:rsidR="00732B51" w:rsidRPr="00EE2338" w:rsidRDefault="00AC5A4F" w:rsidP="00954F9C">
      <w:pPr>
        <w:pStyle w:val="Kop2"/>
        <w:spacing w:after="120"/>
        <w:rPr>
          <w:lang w:val="fr-FR"/>
        </w:rPr>
      </w:pPr>
      <w:r>
        <w:rPr>
          <w:lang w:val="fr-FR"/>
        </w:rPr>
        <w:t>Placement des cassettes de sedum</w:t>
      </w:r>
    </w:p>
    <w:p w14:paraId="03E782A4" w14:textId="77777777" w:rsidR="00AC5A4F" w:rsidRPr="00EE2338" w:rsidRDefault="00AC5A4F" w:rsidP="005A5238">
      <w:pPr>
        <w:pStyle w:val="Ondertitel"/>
        <w:rPr>
          <w:rStyle w:val="Nadruk"/>
          <w:i w:val="0"/>
          <w:iCs w:val="0"/>
          <w:lang w:val="fr-FR"/>
        </w:rPr>
      </w:pPr>
      <w:r>
        <w:rPr>
          <w:rStyle w:val="Nadruk"/>
          <w:i w:val="0"/>
          <w:iCs w:val="0"/>
          <w:lang w:val="fr-FR"/>
        </w:rPr>
        <w:t>Placement d’une couche anti-racine</w:t>
      </w:r>
    </w:p>
    <w:p w14:paraId="638B75BD" w14:textId="77777777" w:rsidR="00AC5A4F" w:rsidRPr="00EE2338" w:rsidRDefault="005D472C" w:rsidP="00AC5A4F">
      <w:pPr>
        <w:rPr>
          <w:rStyle w:val="Nadruk"/>
          <w:i w:val="0"/>
          <w:lang w:val="fr-FR"/>
        </w:rPr>
      </w:pPr>
      <w:r>
        <w:rPr>
          <w:rStyle w:val="Nadruk"/>
          <w:i w:val="0"/>
          <w:iCs w:val="0"/>
          <w:lang w:val="fr-FR"/>
        </w:rPr>
        <w:t>La feuille anti-racine ne doit pas toujours être utilisée avec l’EPDM ou le PVC, sauf sur demande formelle du fabricant.</w:t>
      </w:r>
    </w:p>
    <w:p w14:paraId="7830BB48" w14:textId="77777777" w:rsidR="005D472C" w:rsidRPr="00EE2338" w:rsidRDefault="005D472C" w:rsidP="005A5238">
      <w:pPr>
        <w:pStyle w:val="Ondertitel"/>
        <w:rPr>
          <w:rStyle w:val="Nadruk"/>
          <w:i w:val="0"/>
          <w:iCs w:val="0"/>
          <w:lang w:val="fr-FR"/>
        </w:rPr>
      </w:pPr>
      <w:r>
        <w:rPr>
          <w:rStyle w:val="Nadruk"/>
          <w:i w:val="0"/>
          <w:iCs w:val="0"/>
          <w:lang w:val="fr-FR"/>
        </w:rPr>
        <w:t>Placement de la couche de protection</w:t>
      </w:r>
    </w:p>
    <w:p w14:paraId="008DC161" w14:textId="77777777" w:rsidR="005D472C" w:rsidRPr="00EC651F" w:rsidRDefault="005D472C" w:rsidP="00AC5A4F">
      <w:pPr>
        <w:rPr>
          <w:rStyle w:val="Nadruk"/>
          <w:i w:val="0"/>
          <w:lang w:val="fr-FR"/>
        </w:rPr>
      </w:pPr>
      <w:r>
        <w:rPr>
          <w:rStyle w:val="Nadruk"/>
          <w:i w:val="0"/>
          <w:iCs w:val="0"/>
          <w:lang w:val="fr-FR"/>
        </w:rPr>
        <w:t>La couche de protection est à tout moment recommandée. Elle permet en effet d’éviter d’endommager l’étanchéité du toit pendant le placement + à cause du volume supplémentaire dû au tamponnement de l’eau.</w:t>
      </w:r>
    </w:p>
    <w:p w14:paraId="59406268" w14:textId="77777777" w:rsidR="00CC1229" w:rsidRPr="00EE2338" w:rsidRDefault="00DB022F" w:rsidP="00AC5A4F">
      <w:pPr>
        <w:rPr>
          <w:rStyle w:val="Nadruk"/>
          <w:b/>
          <w:lang w:val="fr-FR"/>
        </w:rPr>
      </w:pPr>
      <w:r>
        <w:rPr>
          <w:rStyle w:val="Nadruk"/>
          <w:b/>
          <w:bCs/>
          <w:lang w:val="fr-FR"/>
        </w:rPr>
        <w:t>Caractéristiques techniques du tissu PROTECT</w:t>
      </w:r>
    </w:p>
    <w:p w14:paraId="160C0428" w14:textId="77777777" w:rsidR="00CC1229" w:rsidRPr="00EE2338" w:rsidRDefault="00CC1229" w:rsidP="00AC5A4F">
      <w:pPr>
        <w:rPr>
          <w:rStyle w:val="Nadruk"/>
          <w:i w:val="0"/>
          <w:lang w:val="fr-FR"/>
        </w:rPr>
      </w:pPr>
      <w:r>
        <w:rPr>
          <w:rStyle w:val="Nadruk"/>
          <w:i w:val="0"/>
          <w:iCs w:val="0"/>
          <w:lang w:val="fr-FR"/>
        </w:rPr>
        <w:t>Matériau : Tissu de feutre non organique</w:t>
      </w:r>
    </w:p>
    <w:p w14:paraId="66081F56" w14:textId="0F37F17D" w:rsidR="00DB022F" w:rsidRPr="00EE2338" w:rsidRDefault="00DB022F" w:rsidP="00AC5A4F">
      <w:pPr>
        <w:rPr>
          <w:rStyle w:val="Nadruk"/>
          <w:i w:val="0"/>
          <w:lang w:val="fr-FR"/>
        </w:rPr>
      </w:pPr>
      <w:r>
        <w:rPr>
          <w:rStyle w:val="Nadruk"/>
          <w:i w:val="0"/>
          <w:iCs w:val="0"/>
          <w:lang w:val="fr-FR"/>
        </w:rPr>
        <w:t>Poids : 300 g/m²</w:t>
      </w:r>
    </w:p>
    <w:p w14:paraId="60A717E8" w14:textId="7037F1C5" w:rsidR="00DB022F" w:rsidRPr="00EE2338" w:rsidRDefault="00DB022F" w:rsidP="00AC5A4F">
      <w:pPr>
        <w:rPr>
          <w:rStyle w:val="Nadruk"/>
          <w:i w:val="0"/>
          <w:lang w:val="fr-FR"/>
        </w:rPr>
      </w:pPr>
      <w:r>
        <w:rPr>
          <w:rStyle w:val="Nadruk"/>
          <w:i w:val="0"/>
          <w:iCs w:val="0"/>
          <w:lang w:val="fr-FR"/>
        </w:rPr>
        <w:t>Hauteur : env. 5 mm</w:t>
      </w:r>
    </w:p>
    <w:p w14:paraId="054D0E2E" w14:textId="2D42F699" w:rsidR="00DB022F" w:rsidRPr="00EE2338" w:rsidRDefault="00DB022F" w:rsidP="00AC5A4F">
      <w:pPr>
        <w:rPr>
          <w:rStyle w:val="Nadruk"/>
          <w:i w:val="0"/>
          <w:lang w:val="fr-FR"/>
        </w:rPr>
      </w:pPr>
      <w:r>
        <w:rPr>
          <w:rStyle w:val="Nadruk"/>
          <w:i w:val="0"/>
          <w:iCs w:val="0"/>
          <w:lang w:val="fr-FR"/>
        </w:rPr>
        <w:t>Largeur standard de rouleau : 2,00 m</w:t>
      </w:r>
    </w:p>
    <w:p w14:paraId="7825A797" w14:textId="7CFB11F0" w:rsidR="00DB022F" w:rsidRPr="00EE2338" w:rsidRDefault="00DB022F" w:rsidP="00AC5A4F">
      <w:pPr>
        <w:rPr>
          <w:rStyle w:val="Nadruk"/>
          <w:b/>
          <w:i w:val="0"/>
          <w:lang w:val="fr-FR"/>
        </w:rPr>
      </w:pPr>
      <w:r>
        <w:rPr>
          <w:rStyle w:val="Nadruk"/>
          <w:b/>
          <w:bCs/>
          <w:i w:val="0"/>
          <w:iCs w:val="0"/>
          <w:lang w:val="fr-FR"/>
        </w:rPr>
        <w:t>Capacité de stockage de l’eau : 3-4 l/m²</w:t>
      </w:r>
    </w:p>
    <w:p w14:paraId="579B447D" w14:textId="77777777" w:rsidR="005D472C" w:rsidRPr="00EE2338" w:rsidRDefault="005D472C" w:rsidP="005A5238">
      <w:pPr>
        <w:pStyle w:val="Ondertitel"/>
        <w:rPr>
          <w:rStyle w:val="Nadruk"/>
          <w:i w:val="0"/>
          <w:iCs w:val="0"/>
          <w:lang w:val="fr-FR"/>
        </w:rPr>
      </w:pPr>
      <w:r>
        <w:rPr>
          <w:rStyle w:val="Nadruk"/>
          <w:i w:val="0"/>
          <w:iCs w:val="0"/>
          <w:lang w:val="fr-FR"/>
        </w:rPr>
        <w:t>Placement des cassettes de sedum</w:t>
      </w:r>
    </w:p>
    <w:p w14:paraId="7A9F5A54" w14:textId="77777777" w:rsidR="005D472C" w:rsidRPr="00EC651F" w:rsidRDefault="005D472C" w:rsidP="00AC5A4F">
      <w:pPr>
        <w:rPr>
          <w:rStyle w:val="Nadruk"/>
          <w:i w:val="0"/>
          <w:lang w:val="fr-FR"/>
        </w:rPr>
      </w:pPr>
      <w:r>
        <w:rPr>
          <w:rStyle w:val="Nadruk"/>
          <w:i w:val="0"/>
          <w:iCs w:val="0"/>
          <w:lang w:val="fr-FR"/>
        </w:rPr>
        <w:lastRenderedPageBreak/>
        <w:t>Les cassettes sont maintenues par un système d’encliquetage ; elles peuvent être coupées sur mesure avec une scie ou une disqueuse. Il est préférable de mettre le côté coupé contre la cassette précédente afin de réduire le risque de dessèchement.</w:t>
      </w:r>
    </w:p>
    <w:p w14:paraId="4E59506F" w14:textId="77777777" w:rsidR="00C70E2D" w:rsidRPr="00EC651F" w:rsidRDefault="00CC1229" w:rsidP="00AC5A4F">
      <w:pPr>
        <w:rPr>
          <w:rStyle w:val="Nadruk"/>
          <w:i w:val="0"/>
          <w:lang w:val="fr-FR"/>
        </w:rPr>
      </w:pPr>
      <w:r>
        <w:rPr>
          <w:rStyle w:val="Nadruk"/>
          <w:i w:val="0"/>
          <w:iCs w:val="0"/>
          <w:lang w:val="fr-FR"/>
        </w:rPr>
        <w:t>Les zones aux bords peuvent être remplies de gravier de toiture.</w:t>
      </w:r>
    </w:p>
    <w:p w14:paraId="536F9F58" w14:textId="77777777" w:rsidR="00C70E2D" w:rsidRPr="00EC651F" w:rsidRDefault="00732B51" w:rsidP="00AC5A4F">
      <w:pPr>
        <w:rPr>
          <w:rStyle w:val="Nadruk"/>
          <w:b/>
          <w:lang w:val="fr-FR"/>
        </w:rPr>
      </w:pPr>
      <w:r>
        <w:rPr>
          <w:b/>
          <w:bCs/>
          <w:lang w:val="fr-FR"/>
        </w:rPr>
        <w:t xml:space="preserve"> </w:t>
      </w:r>
      <w:r>
        <w:rPr>
          <w:rStyle w:val="Nadruk"/>
          <w:i w:val="0"/>
          <w:iCs w:val="0"/>
          <w:lang w:val="fr-FR"/>
        </w:rPr>
        <w:t>L’entretien du toit de sedum</w:t>
      </w:r>
    </w:p>
    <w:p w14:paraId="7C40D7D2" w14:textId="77777777" w:rsidR="00C70E2D" w:rsidRPr="00EC651F" w:rsidRDefault="00C70E2D" w:rsidP="00C70E2D">
      <w:pPr>
        <w:pStyle w:val="Normaalweb"/>
        <w:rPr>
          <w:rStyle w:val="Nadruk"/>
          <w:rFonts w:asciiTheme="minorHAnsi" w:eastAsiaTheme="minorHAnsi" w:hAnsiTheme="minorHAnsi" w:cstheme="minorBidi"/>
          <w:i w:val="0"/>
          <w:sz w:val="22"/>
          <w:szCs w:val="22"/>
          <w:lang w:val="fr-FR"/>
        </w:rPr>
      </w:pPr>
      <w:r>
        <w:rPr>
          <w:rStyle w:val="Nadruk"/>
          <w:rFonts w:asciiTheme="minorHAnsi" w:eastAsiaTheme="minorHAnsi" w:hAnsiTheme="minorHAnsi" w:cstheme="minorBidi"/>
          <w:i w:val="0"/>
          <w:iCs w:val="0"/>
          <w:sz w:val="22"/>
          <w:szCs w:val="22"/>
          <w:lang w:val="fr-FR"/>
        </w:rPr>
        <w:t xml:space="preserve">Bien qu’un toit vert réalisé soi-même demande peu d’entretien, il est tout de même recommandé de l’inspecter deux fois par an. </w:t>
      </w:r>
    </w:p>
    <w:p w14:paraId="5EA47FDC" w14:textId="77777777" w:rsidR="00C70E2D" w:rsidRPr="00EC651F" w:rsidRDefault="00FC2368" w:rsidP="00C70E2D">
      <w:pPr>
        <w:pStyle w:val="Normaalweb"/>
        <w:rPr>
          <w:rStyle w:val="Nadruk"/>
          <w:rFonts w:asciiTheme="minorHAnsi" w:eastAsiaTheme="minorHAnsi" w:hAnsiTheme="minorHAnsi" w:cstheme="minorBidi"/>
          <w:i w:val="0"/>
          <w:sz w:val="22"/>
          <w:szCs w:val="22"/>
          <w:lang w:val="fr-FR"/>
        </w:rPr>
      </w:pPr>
      <w:r>
        <w:rPr>
          <w:rStyle w:val="Nadruk"/>
          <w:rFonts w:asciiTheme="minorHAnsi" w:eastAsiaTheme="minorHAnsi" w:hAnsiTheme="minorHAnsi" w:cstheme="minorBidi"/>
          <w:i w:val="0"/>
          <w:iCs w:val="0"/>
          <w:sz w:val="22"/>
          <w:szCs w:val="22"/>
          <w:lang w:val="fr-FR"/>
        </w:rPr>
        <w:t xml:space="preserve">L’on peut marcher sur le toit vert pour son entretien, mais l’on ne peut pas y rester longtemps, comme sur un toit en terrasse. Si l’on veut rester longtemps sur une terrasse de sedum, l’on doit le réaliser avec des dalles en bois ou en béton. </w:t>
      </w:r>
    </w:p>
    <w:p w14:paraId="67C9FC67" w14:textId="77777777" w:rsidR="00C70E2D" w:rsidRDefault="00C70E2D" w:rsidP="00C70E2D">
      <w:pPr>
        <w:pStyle w:val="Normaalweb"/>
        <w:rPr>
          <w:rStyle w:val="Nadruk"/>
          <w:rFonts w:asciiTheme="minorHAnsi" w:eastAsiaTheme="minorHAnsi" w:hAnsiTheme="minorHAnsi" w:cstheme="minorBidi"/>
          <w:i w:val="0"/>
          <w:sz w:val="22"/>
          <w:szCs w:val="22"/>
        </w:rPr>
      </w:pPr>
      <w:r>
        <w:rPr>
          <w:rStyle w:val="Nadruk"/>
          <w:rFonts w:asciiTheme="minorHAnsi" w:eastAsiaTheme="minorHAnsi" w:hAnsiTheme="minorHAnsi" w:cstheme="minorBidi"/>
          <w:i w:val="0"/>
          <w:iCs w:val="0"/>
          <w:sz w:val="22"/>
          <w:szCs w:val="22"/>
          <w:lang w:val="fr-FR"/>
        </w:rPr>
        <w:t>Les travaux suivants sont nécessaires</w:t>
      </w:r>
    </w:p>
    <w:p w14:paraId="4AE4E152" w14:textId="77777777" w:rsidR="00C70E2D" w:rsidRPr="00EE2338" w:rsidRDefault="00C70E2D" w:rsidP="00C70E2D">
      <w:pPr>
        <w:numPr>
          <w:ilvl w:val="0"/>
          <w:numId w:val="19"/>
        </w:numPr>
        <w:spacing w:after="0" w:line="240" w:lineRule="auto"/>
        <w:rPr>
          <w:rStyle w:val="Nadruk"/>
          <w:i w:val="0"/>
          <w:lang w:val="fr-FR"/>
        </w:rPr>
      </w:pPr>
      <w:r>
        <w:rPr>
          <w:rStyle w:val="Nadruk"/>
          <w:i w:val="0"/>
          <w:iCs w:val="0"/>
          <w:lang w:val="fr-FR"/>
        </w:rPr>
        <w:t>Supprimer les mauvaises herbes et des semis d’arbres (deux fois par an)</w:t>
      </w:r>
    </w:p>
    <w:p w14:paraId="49A4E1D4" w14:textId="71F77912" w:rsidR="00C70E2D" w:rsidRPr="00EE2338" w:rsidRDefault="00C70E2D" w:rsidP="00C70E2D">
      <w:pPr>
        <w:numPr>
          <w:ilvl w:val="0"/>
          <w:numId w:val="19"/>
        </w:numPr>
        <w:spacing w:after="0" w:line="240" w:lineRule="auto"/>
        <w:rPr>
          <w:rStyle w:val="Nadruk"/>
          <w:i w:val="0"/>
          <w:lang w:val="fr-FR"/>
        </w:rPr>
      </w:pPr>
      <w:r>
        <w:rPr>
          <w:rStyle w:val="Nadruk"/>
          <w:i w:val="0"/>
          <w:iCs w:val="0"/>
          <w:lang w:val="fr-FR"/>
        </w:rPr>
        <w:t>Fertiliser avec de l’engrais spécialement formulé (une fois par an, 30 g/m²)</w:t>
      </w:r>
    </w:p>
    <w:p w14:paraId="55785017" w14:textId="77777777" w:rsidR="00C70E2D" w:rsidRPr="00EE2338" w:rsidRDefault="00C70E2D" w:rsidP="00C70E2D">
      <w:pPr>
        <w:numPr>
          <w:ilvl w:val="0"/>
          <w:numId w:val="19"/>
        </w:numPr>
        <w:spacing w:after="0" w:line="240" w:lineRule="auto"/>
        <w:rPr>
          <w:rStyle w:val="Nadruk"/>
          <w:i w:val="0"/>
          <w:lang w:val="fr-FR"/>
        </w:rPr>
      </w:pPr>
      <w:r>
        <w:rPr>
          <w:rStyle w:val="Nadruk"/>
          <w:i w:val="0"/>
          <w:iCs w:val="0"/>
          <w:lang w:val="fr-FR"/>
        </w:rPr>
        <w:t>Supprimer les mauvaises herbes sur les bords du gravier</w:t>
      </w:r>
    </w:p>
    <w:p w14:paraId="03A5668A" w14:textId="77777777" w:rsidR="00C70E2D" w:rsidRPr="00EE2338" w:rsidRDefault="00C70E2D" w:rsidP="00C70E2D">
      <w:pPr>
        <w:numPr>
          <w:ilvl w:val="0"/>
          <w:numId w:val="19"/>
        </w:numPr>
        <w:spacing w:after="0" w:line="240" w:lineRule="auto"/>
        <w:rPr>
          <w:rStyle w:val="Nadruk"/>
          <w:i w:val="0"/>
          <w:lang w:val="fr-FR"/>
        </w:rPr>
      </w:pPr>
      <w:r>
        <w:rPr>
          <w:rStyle w:val="Nadruk"/>
          <w:i w:val="0"/>
          <w:iCs w:val="0"/>
          <w:lang w:val="fr-FR"/>
        </w:rPr>
        <w:t>Nettoyer l’évacuation des eaux de pluie</w:t>
      </w:r>
    </w:p>
    <w:bookmarkEnd w:id="1"/>
    <w:p w14:paraId="7B5B69FC" w14:textId="63C9B435" w:rsidR="00D5583A" w:rsidRPr="00EE2338" w:rsidRDefault="00D5583A">
      <w:pPr>
        <w:rPr>
          <w:b/>
          <w:lang w:val="fr-FR"/>
        </w:rPr>
      </w:pPr>
      <w:r>
        <w:rPr>
          <w:b/>
          <w:bCs/>
          <w:lang w:val="fr-FR"/>
        </w:rPr>
        <w:br w:type="page"/>
      </w:r>
    </w:p>
    <w:p w14:paraId="005AF12F" w14:textId="77777777" w:rsidR="00D60CE2" w:rsidRPr="00EE2338" w:rsidRDefault="00D60CE2" w:rsidP="00D60CE2">
      <w:pPr>
        <w:pStyle w:val="Kop1"/>
        <w:rPr>
          <w:lang w:val="fr-FR"/>
        </w:rPr>
      </w:pPr>
      <w:r>
        <w:rPr>
          <w:lang w:val="fr-FR"/>
        </w:rPr>
        <w:lastRenderedPageBreak/>
        <w:t>MULTIDAL – Description pour le cahier des charges neutre</w:t>
      </w:r>
    </w:p>
    <w:p w14:paraId="3BE35331" w14:textId="77777777" w:rsidR="00D60CE2" w:rsidRPr="00EE2338" w:rsidRDefault="00D60CE2" w:rsidP="00D60CE2">
      <w:pPr>
        <w:rPr>
          <w:lang w:val="fr-FR"/>
        </w:rPr>
      </w:pPr>
    </w:p>
    <w:p w14:paraId="1AFB64B5" w14:textId="77777777" w:rsidR="00D60CE2" w:rsidRPr="00EE2338" w:rsidRDefault="00D60CE2" w:rsidP="00D60CE2">
      <w:pPr>
        <w:pStyle w:val="Kop2"/>
        <w:rPr>
          <w:lang w:val="fr-FR"/>
        </w:rPr>
      </w:pPr>
      <w:r>
        <w:rPr>
          <w:lang w:val="fr-FR"/>
        </w:rPr>
        <w:t>Description de l’application et des matériaux:</w:t>
      </w:r>
    </w:p>
    <w:p w14:paraId="395336D1" w14:textId="77777777" w:rsidR="00D60CE2" w:rsidRPr="00EE2338" w:rsidRDefault="00D60CE2" w:rsidP="00D60CE2">
      <w:pPr>
        <w:rPr>
          <w:lang w:val="fr-FR"/>
        </w:rPr>
      </w:pPr>
      <w:r>
        <w:rPr>
          <w:lang w:val="fr-FR"/>
        </w:rPr>
        <w:t>Le parking/la voie pompiers/l’allée/… sera réalisé(e) avec des dalles de gravier/de gazon en PEHD résistant au gel avec une grande résistance à la compression pour un trafic intensif et fréquent ; il sera veillé à ce que le revêtement soit semi-rigide, perméable à l’eau et à tout moment parfaitement praticable (en voiture ou à pied).</w:t>
      </w:r>
    </w:p>
    <w:p w14:paraId="486AB935" w14:textId="77777777" w:rsidR="00D60CE2" w:rsidRPr="00EC651F" w:rsidRDefault="00D60CE2" w:rsidP="00D60CE2">
      <w:pPr>
        <w:rPr>
          <w:lang w:val="fr-FR"/>
        </w:rPr>
      </w:pPr>
      <w:r>
        <w:rPr>
          <w:lang w:val="fr-FR"/>
        </w:rPr>
        <w:t>Les dalles de gravier/gazon en polyéthylène haute densité noir ou blanc mesureront 113,2 x 78,3 cm – ce qui correspond à 0,89 m² par dalle – et auront une hauteur de 3 cm. Les dalles ont un fond fermé avec des ouvertures d’infiltration. Cela favorise la stabilité tout en rendant la dalle très perméable à l’eau. Lorsqu’elles sont vides, les dalles ont une charge de rupture de plus de 300 T/m² ; elles sont conçues pour être remplies avec du gravier ou de l’herbe. La réalisation de la fondation et le placement auront lieu dans le respect des consignes de placement du fabricant, en fonction du remplissage avec du gravier ou de l’herbe, décrits ci-après.</w:t>
      </w:r>
    </w:p>
    <w:p w14:paraId="414FF275" w14:textId="77777777" w:rsidR="00D60CE2" w:rsidRPr="00EE2338" w:rsidRDefault="00D60CE2" w:rsidP="00D60CE2">
      <w:pPr>
        <w:rPr>
          <w:lang w:val="fr-FR"/>
        </w:rPr>
      </w:pPr>
      <w:r>
        <w:rPr>
          <w:lang w:val="fr-FR"/>
        </w:rPr>
        <w:t>Les dalles sont résistantes aux intempéries et neutres pour l’environnement.</w:t>
      </w:r>
    </w:p>
    <w:p w14:paraId="331541EE" w14:textId="77777777" w:rsidR="00D60CE2" w:rsidRPr="00B54300" w:rsidRDefault="00D60CE2" w:rsidP="00D60CE2">
      <w:pPr>
        <w:pStyle w:val="Kop2"/>
      </w:pPr>
      <w:r>
        <w:rPr>
          <w:lang w:val="fr-FR"/>
        </w:rPr>
        <w:t>Spécifications techniques</w:t>
      </w:r>
    </w:p>
    <w:tbl>
      <w:tblPr>
        <w:tblStyle w:val="Tabelraster"/>
        <w:tblW w:w="0" w:type="auto"/>
        <w:tblLook w:val="04A0" w:firstRow="1" w:lastRow="0" w:firstColumn="1" w:lastColumn="0" w:noHBand="0" w:noVBand="1"/>
      </w:tblPr>
      <w:tblGrid>
        <w:gridCol w:w="3467"/>
        <w:gridCol w:w="4084"/>
      </w:tblGrid>
      <w:tr w:rsidR="00D60CE2" w14:paraId="3B54ED23" w14:textId="77777777" w:rsidTr="00562076">
        <w:trPr>
          <w:trHeight w:val="567"/>
        </w:trPr>
        <w:tc>
          <w:tcPr>
            <w:tcW w:w="3467" w:type="dxa"/>
            <w:vMerge w:val="restart"/>
            <w:shd w:val="clear" w:color="auto" w:fill="A8D08D" w:themeFill="accent6" w:themeFillTint="99"/>
            <w:vAlign w:val="center"/>
          </w:tcPr>
          <w:p w14:paraId="518F0F9E" w14:textId="77777777" w:rsidR="00D60CE2" w:rsidRPr="009458F7" w:rsidRDefault="00D60CE2" w:rsidP="00562076">
            <w:pPr>
              <w:jc w:val="center"/>
              <w:rPr>
                <w:b/>
                <w:sz w:val="24"/>
                <w:szCs w:val="24"/>
              </w:rPr>
            </w:pPr>
            <w:r>
              <w:rPr>
                <w:b/>
                <w:bCs/>
                <w:sz w:val="24"/>
                <w:szCs w:val="24"/>
                <w:lang w:val="fr-FR"/>
              </w:rPr>
              <w:t>PROPRIÉTÉS</w:t>
            </w:r>
          </w:p>
        </w:tc>
        <w:tc>
          <w:tcPr>
            <w:tcW w:w="4084" w:type="dxa"/>
            <w:shd w:val="clear" w:color="auto" w:fill="A8D08D" w:themeFill="accent6" w:themeFillTint="99"/>
            <w:vAlign w:val="center"/>
          </w:tcPr>
          <w:p w14:paraId="7856F72A" w14:textId="77777777" w:rsidR="00D60CE2" w:rsidRPr="009458F7" w:rsidRDefault="00D60CE2" w:rsidP="00562076">
            <w:pPr>
              <w:jc w:val="center"/>
              <w:rPr>
                <w:b/>
                <w:sz w:val="24"/>
                <w:szCs w:val="24"/>
              </w:rPr>
            </w:pPr>
            <w:r>
              <w:rPr>
                <w:b/>
                <w:bCs/>
                <w:sz w:val="24"/>
                <w:szCs w:val="24"/>
                <w:lang w:val="fr-FR"/>
              </w:rPr>
              <w:t>SPÉCIFICATIONS</w:t>
            </w:r>
          </w:p>
        </w:tc>
      </w:tr>
      <w:tr w:rsidR="00D60CE2" w14:paraId="5AA91142" w14:textId="77777777" w:rsidTr="00562076">
        <w:trPr>
          <w:trHeight w:val="567"/>
        </w:trPr>
        <w:tc>
          <w:tcPr>
            <w:tcW w:w="3467" w:type="dxa"/>
            <w:vMerge/>
            <w:tcBorders>
              <w:bottom w:val="single" w:sz="4" w:space="0" w:color="auto"/>
            </w:tcBorders>
            <w:vAlign w:val="center"/>
          </w:tcPr>
          <w:p w14:paraId="441A1A54" w14:textId="77777777" w:rsidR="00D60CE2" w:rsidRDefault="00D60CE2" w:rsidP="00562076">
            <w:pPr>
              <w:jc w:val="center"/>
            </w:pPr>
          </w:p>
        </w:tc>
        <w:tc>
          <w:tcPr>
            <w:tcW w:w="4084" w:type="dxa"/>
            <w:tcBorders>
              <w:bottom w:val="single" w:sz="4" w:space="0" w:color="auto"/>
            </w:tcBorders>
            <w:shd w:val="clear" w:color="auto" w:fill="A8D08D" w:themeFill="accent6" w:themeFillTint="99"/>
            <w:vAlign w:val="center"/>
          </w:tcPr>
          <w:p w14:paraId="3870CE59" w14:textId="77777777" w:rsidR="00D60CE2" w:rsidRPr="009458F7" w:rsidRDefault="00D60CE2" w:rsidP="00562076">
            <w:pPr>
              <w:jc w:val="center"/>
              <w:rPr>
                <w:b/>
                <w:sz w:val="24"/>
                <w:szCs w:val="24"/>
              </w:rPr>
            </w:pPr>
            <w:r>
              <w:rPr>
                <w:b/>
                <w:bCs/>
                <w:sz w:val="24"/>
                <w:szCs w:val="24"/>
                <w:lang w:val="fr-FR"/>
              </w:rPr>
              <w:t>30 mm</w:t>
            </w:r>
          </w:p>
        </w:tc>
      </w:tr>
      <w:tr w:rsidR="00D60CE2" w:rsidRPr="00EE2338" w14:paraId="36AF1878" w14:textId="77777777" w:rsidTr="00562076">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23080485" w14:textId="77777777" w:rsidR="00D60CE2" w:rsidRDefault="00D60CE2" w:rsidP="00562076">
            <w:r>
              <w:rPr>
                <w:lang w:val="fr-FR"/>
              </w:rPr>
              <w:t>Matériau blanc</w:t>
            </w:r>
          </w:p>
        </w:tc>
        <w:tc>
          <w:tcPr>
            <w:tcW w:w="408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A2193E" w14:textId="77777777" w:rsidR="00D60CE2" w:rsidRPr="00EE2338" w:rsidRDefault="00D60CE2" w:rsidP="00562076">
            <w:pPr>
              <w:jc w:val="center"/>
              <w:rPr>
                <w:lang w:val="fr-FR"/>
              </w:rPr>
            </w:pPr>
            <w:r>
              <w:rPr>
                <w:lang w:val="fr-FR"/>
              </w:rPr>
              <w:t>100 % PEHD – polyéthylène de haute densité</w:t>
            </w:r>
          </w:p>
        </w:tc>
      </w:tr>
      <w:tr w:rsidR="00D60CE2" w14:paraId="4833798D"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4A8F3A" w14:textId="77777777" w:rsidR="00D60CE2" w:rsidRDefault="00D60CE2" w:rsidP="00562076">
            <w:r>
              <w:rPr>
                <w:lang w:val="fr-FR"/>
              </w:rPr>
              <w:t>Matériau noir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65A9E5" w14:textId="77777777" w:rsidR="00D60CE2" w:rsidRDefault="00D60CE2" w:rsidP="00562076">
            <w:pPr>
              <w:jc w:val="center"/>
            </w:pPr>
            <w:r>
              <w:rPr>
                <w:lang w:val="fr-FR"/>
              </w:rPr>
              <w:t>PEHD 100 % recyclé</w:t>
            </w:r>
          </w:p>
        </w:tc>
      </w:tr>
      <w:tr w:rsidR="00D60CE2" w14:paraId="40DF4F00"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CAFB5F" w14:textId="77777777" w:rsidR="00D60CE2" w:rsidRDefault="00D60CE2" w:rsidP="00562076">
            <w:r>
              <w:rPr>
                <w:lang w:val="fr-FR"/>
              </w:rPr>
              <w:t>Densité PEHD</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1A73F4" w14:textId="77777777" w:rsidR="00D60CE2" w:rsidRDefault="00D60CE2" w:rsidP="00562076">
            <w:pPr>
              <w:jc w:val="center"/>
            </w:pPr>
            <w:r>
              <w:rPr>
                <w:lang w:val="fr-FR"/>
              </w:rPr>
              <w:t>0,95 g/cm³</w:t>
            </w:r>
          </w:p>
        </w:tc>
      </w:tr>
      <w:tr w:rsidR="00D60CE2" w14:paraId="074C24C9"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E69A7A" w14:textId="77777777" w:rsidR="00D60CE2" w:rsidRPr="00EE2338" w:rsidRDefault="00D60CE2" w:rsidP="00562076">
            <w:pPr>
              <w:rPr>
                <w:lang w:val="fr-FR"/>
              </w:rPr>
            </w:pPr>
            <w:r>
              <w:rPr>
                <w:lang w:val="fr-FR"/>
              </w:rPr>
              <w:t>Longueur de dalle de gravier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C10E3E" w14:textId="77777777" w:rsidR="00D60CE2" w:rsidRDefault="00D60CE2" w:rsidP="00562076">
            <w:pPr>
              <w:jc w:val="center"/>
            </w:pPr>
            <w:r>
              <w:rPr>
                <w:lang w:val="fr-FR"/>
              </w:rPr>
              <w:t>1132 mm</w:t>
            </w:r>
          </w:p>
        </w:tc>
      </w:tr>
      <w:tr w:rsidR="00D60CE2" w14:paraId="490FCD05"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2BF8B5" w14:textId="77777777" w:rsidR="00D60CE2" w:rsidRPr="00EE2338" w:rsidRDefault="00D60CE2" w:rsidP="00562076">
            <w:pPr>
              <w:rPr>
                <w:lang w:val="fr-FR"/>
              </w:rPr>
            </w:pPr>
            <w:r>
              <w:rPr>
                <w:lang w:val="fr-FR"/>
              </w:rPr>
              <w:t>Largeur de dalle de gravier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F0E862" w14:textId="77777777" w:rsidR="00D60CE2" w:rsidRDefault="00D60CE2" w:rsidP="00562076">
            <w:pPr>
              <w:jc w:val="center"/>
            </w:pPr>
            <w:r>
              <w:rPr>
                <w:lang w:val="fr-FR"/>
              </w:rPr>
              <w:t>783 mm</w:t>
            </w:r>
          </w:p>
        </w:tc>
      </w:tr>
      <w:tr w:rsidR="00D60CE2" w14:paraId="48A91EFE"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391559" w14:textId="77777777" w:rsidR="00D60CE2" w:rsidRPr="00EE2338" w:rsidRDefault="00D60CE2" w:rsidP="00562076">
            <w:pPr>
              <w:rPr>
                <w:lang w:val="fr-FR"/>
              </w:rPr>
            </w:pPr>
            <w:r>
              <w:rPr>
                <w:lang w:val="fr-FR"/>
              </w:rPr>
              <w:t>Épaisseur de dalle de gravier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F5040B" w14:textId="77777777" w:rsidR="00D60CE2" w:rsidRDefault="00D60CE2" w:rsidP="00562076">
            <w:pPr>
              <w:jc w:val="center"/>
            </w:pPr>
            <w:r>
              <w:rPr>
                <w:lang w:val="fr-FR"/>
              </w:rPr>
              <w:t>30 mm</w:t>
            </w:r>
          </w:p>
        </w:tc>
      </w:tr>
      <w:tr w:rsidR="00D60CE2" w:rsidRPr="00EE2338" w14:paraId="1B560D77"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6E000" w14:textId="77777777" w:rsidR="00D60CE2" w:rsidRDefault="00D60CE2" w:rsidP="00562076">
            <w:r>
              <w:rPr>
                <w:lang w:val="fr-FR"/>
              </w:rPr>
              <w:t>Couleur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9C1ECA" w14:textId="77777777" w:rsidR="00D60CE2" w:rsidRPr="00EE2338" w:rsidRDefault="00D60CE2" w:rsidP="00562076">
            <w:pPr>
              <w:jc w:val="center"/>
              <w:rPr>
                <w:lang w:val="fr-FR"/>
              </w:rPr>
            </w:pPr>
            <w:r>
              <w:rPr>
                <w:lang w:val="fr-FR"/>
              </w:rPr>
              <w:t xml:space="preserve">Noir ou blanc  </w:t>
            </w:r>
            <w:r>
              <w:rPr>
                <w:lang w:val="fr-FR"/>
              </w:rPr>
              <w:br/>
              <w:t>(noir = matériau recyclé)</w:t>
            </w:r>
          </w:p>
        </w:tc>
      </w:tr>
      <w:tr w:rsidR="00D60CE2" w14:paraId="77B55404"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4F5F27" w14:textId="77777777" w:rsidR="00D60CE2" w:rsidRDefault="00D60CE2" w:rsidP="00562076">
            <w:r>
              <w:rPr>
                <w:lang w:val="fr-FR"/>
              </w:rPr>
              <w:t>Charge de rupture vide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023B9A" w14:textId="77777777" w:rsidR="00D60CE2" w:rsidRDefault="00D60CE2" w:rsidP="00562076">
            <w:pPr>
              <w:jc w:val="center"/>
            </w:pPr>
            <w:r>
              <w:rPr>
                <w:lang w:val="fr-FR"/>
              </w:rPr>
              <w:t>&gt;300 T/m²</w:t>
            </w:r>
          </w:p>
        </w:tc>
      </w:tr>
      <w:tr w:rsidR="00D60CE2" w:rsidRPr="00EE2338" w14:paraId="41024BAD"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650BD4" w14:textId="77777777" w:rsidR="00D60CE2" w:rsidRPr="00EE2338" w:rsidRDefault="00D60CE2" w:rsidP="00562076">
            <w:pPr>
              <w:rPr>
                <w:lang w:val="fr-FR"/>
              </w:rPr>
            </w:pPr>
            <w:r>
              <w:rPr>
                <w:lang w:val="fr-FR"/>
              </w:rPr>
              <w:t>Comportement en fonction de la température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83668E" w14:textId="77777777" w:rsidR="00D60CE2" w:rsidRPr="00EE2338" w:rsidRDefault="00D60CE2" w:rsidP="00562076">
            <w:pPr>
              <w:jc w:val="center"/>
              <w:rPr>
                <w:lang w:val="fr-FR"/>
              </w:rPr>
            </w:pPr>
            <w:r>
              <w:rPr>
                <w:lang w:val="fr-FR"/>
              </w:rPr>
              <w:t>Résistant au gel et aux rayons UV</w:t>
            </w:r>
          </w:p>
        </w:tc>
      </w:tr>
      <w:tr w:rsidR="00D60CE2" w14:paraId="0B35D380"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1E0098" w14:textId="77777777" w:rsidR="00D60CE2" w:rsidRDefault="00D60CE2" w:rsidP="00562076">
            <w:r>
              <w:rPr>
                <w:lang w:val="fr-FR"/>
              </w:rPr>
              <w:t>Pente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098B67" w14:textId="77777777" w:rsidR="00D60CE2" w:rsidRDefault="00D60CE2" w:rsidP="00562076">
            <w:pPr>
              <w:jc w:val="center"/>
            </w:pPr>
            <w:r>
              <w:rPr>
                <w:lang w:val="fr-FR"/>
              </w:rPr>
              <w:t>Pentes jusqu’à 15 %</w:t>
            </w:r>
          </w:p>
        </w:tc>
      </w:tr>
      <w:tr w:rsidR="00D60CE2" w14:paraId="27CAB34E"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FF8A40" w14:textId="77777777" w:rsidR="00D60CE2" w:rsidRDefault="00D60CE2" w:rsidP="00562076">
            <w:r>
              <w:rPr>
                <w:lang w:val="fr-FR"/>
              </w:rPr>
              <w:t>Résistance à la déformation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678E4C" w14:textId="77777777" w:rsidR="00D60CE2" w:rsidRDefault="00D60CE2" w:rsidP="00562076">
            <w:pPr>
              <w:jc w:val="center"/>
            </w:pPr>
            <w:r>
              <w:rPr>
                <w:lang w:val="fr-FR"/>
              </w:rPr>
              <w:t>-20 °C / +60 °C</w:t>
            </w:r>
          </w:p>
        </w:tc>
      </w:tr>
      <w:tr w:rsidR="00D60CE2" w:rsidRPr="00EE2338" w14:paraId="373BCDDC"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4D8BEF" w14:textId="77777777" w:rsidR="00D60CE2" w:rsidRDefault="00D60CE2" w:rsidP="00562076">
            <w:r>
              <w:rPr>
                <w:lang w:val="fr-FR"/>
              </w:rPr>
              <w:t>Résistance chimique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FE0613" w14:textId="77777777" w:rsidR="00D60CE2" w:rsidRPr="00EE2338" w:rsidRDefault="00D60CE2" w:rsidP="00562076">
            <w:pPr>
              <w:jc w:val="center"/>
              <w:rPr>
                <w:lang w:val="fr-FR"/>
              </w:rPr>
            </w:pPr>
            <w:r>
              <w:rPr>
                <w:lang w:val="fr-FR"/>
              </w:rPr>
              <w:t>Résistant à l’essence, à l’huile de moteur, à l’hydroxyde de sodium, à l’acide chlorhydrique</w:t>
            </w:r>
          </w:p>
        </w:tc>
      </w:tr>
    </w:tbl>
    <w:p w14:paraId="096D6DE0" w14:textId="77777777" w:rsidR="00823E4F" w:rsidRPr="00EE2338" w:rsidRDefault="00823E4F" w:rsidP="00D60CE2">
      <w:pPr>
        <w:rPr>
          <w:b/>
          <w:bCs/>
          <w:lang w:val="fr-FR"/>
        </w:rPr>
      </w:pPr>
    </w:p>
    <w:p w14:paraId="3350B07B" w14:textId="07F6281C" w:rsidR="00D60CE2" w:rsidRPr="00EE2338" w:rsidRDefault="00D60CE2" w:rsidP="00D60CE2">
      <w:pPr>
        <w:rPr>
          <w:b/>
          <w:bCs/>
          <w:lang w:val="fr-FR"/>
        </w:rPr>
      </w:pPr>
      <w:r>
        <w:rPr>
          <w:b/>
          <w:bCs/>
          <w:lang w:val="fr-FR"/>
        </w:rPr>
        <w:t>Certifications/certificats</w:t>
      </w:r>
    </w:p>
    <w:p w14:paraId="398F33E1" w14:textId="77777777" w:rsidR="00D60CE2" w:rsidRPr="00EE2338" w:rsidRDefault="00D60CE2" w:rsidP="00D60CE2">
      <w:pPr>
        <w:pStyle w:val="Lijstalinea"/>
        <w:rPr>
          <w:lang w:val="fr-FR"/>
        </w:rPr>
      </w:pPr>
      <w:r>
        <w:rPr>
          <w:lang w:val="fr-FR"/>
        </w:rPr>
        <w:t>Certificat TÜV (en demande)</w:t>
      </w:r>
      <w:r>
        <w:rPr>
          <w:lang w:val="fr-FR"/>
        </w:rPr>
        <w:br/>
        <w:t>Climatiquement neutre selon ISO11885/ISO 17294-2A/DIN EN 17933</w:t>
      </w:r>
    </w:p>
    <w:p w14:paraId="112A3B3B" w14:textId="77777777" w:rsidR="005D478A" w:rsidRDefault="005D478A">
      <w:pPr>
        <w:rPr>
          <w:rFonts w:asciiTheme="majorHAnsi" w:eastAsiaTheme="majorEastAsia" w:hAnsiTheme="majorHAnsi" w:cstheme="majorBidi"/>
          <w:color w:val="2E74B5" w:themeColor="accent1" w:themeShade="BF"/>
          <w:sz w:val="26"/>
          <w:szCs w:val="26"/>
          <w:lang w:val="fr-FR"/>
        </w:rPr>
      </w:pPr>
      <w:r>
        <w:rPr>
          <w:lang w:val="fr-FR"/>
        </w:rPr>
        <w:lastRenderedPageBreak/>
        <w:br w:type="page"/>
      </w:r>
    </w:p>
    <w:p w14:paraId="45C6065F" w14:textId="047ED7D2" w:rsidR="00D60CE2" w:rsidRPr="00EE2338" w:rsidRDefault="00D60CE2" w:rsidP="00954F9C">
      <w:pPr>
        <w:pStyle w:val="Kop2"/>
        <w:rPr>
          <w:lang w:val="fr-FR"/>
        </w:rPr>
      </w:pPr>
      <w:r>
        <w:rPr>
          <w:lang w:val="fr-FR"/>
        </w:rPr>
        <w:t>Installation avec du gravier</w:t>
      </w:r>
    </w:p>
    <w:p w14:paraId="58EF36DD" w14:textId="77777777" w:rsidR="00D60CE2" w:rsidRPr="00EE2338" w:rsidRDefault="00D60CE2" w:rsidP="00D60CE2">
      <w:pPr>
        <w:rPr>
          <w:lang w:val="fr-FR"/>
        </w:rPr>
      </w:pPr>
      <w:r>
        <w:rPr>
          <w:lang w:val="fr-FR"/>
        </w:rPr>
        <w:t>La réalisation des fondations et le placement auront lieu dans le respect des consignes de placement du fabricant.</w:t>
      </w:r>
    </w:p>
    <w:p w14:paraId="6C1899A5" w14:textId="77777777" w:rsidR="00D60CE2" w:rsidRDefault="00D60CE2" w:rsidP="00D60CE2">
      <w:pPr>
        <w:pStyle w:val="Lijstalinea"/>
        <w:numPr>
          <w:ilvl w:val="0"/>
          <w:numId w:val="22"/>
        </w:numPr>
        <w:rPr>
          <w:i/>
          <w:iCs/>
        </w:rPr>
      </w:pPr>
      <w:r>
        <w:rPr>
          <w:i/>
          <w:iCs/>
          <w:lang w:val="fr-FR"/>
        </w:rPr>
        <w:t>Travaux d’excavation</w:t>
      </w:r>
    </w:p>
    <w:p w14:paraId="06CB3539" w14:textId="77777777" w:rsidR="00D60CE2" w:rsidRPr="00EC651F" w:rsidRDefault="00D60CE2" w:rsidP="00D60CE2">
      <w:pPr>
        <w:ind w:left="708"/>
        <w:rPr>
          <w:lang w:val="fr-FR"/>
        </w:rPr>
      </w:pPr>
      <w:r>
        <w:rPr>
          <w:lang w:val="fr-FR"/>
        </w:rPr>
        <w:t>Exécuter les travaux d’excavation nécessaires. Toujours enlever la terre végétale jusqu’au sol porteur. La résistance de portée de cette couche doit être d’au moins 20 MPa.</w:t>
      </w:r>
    </w:p>
    <w:p w14:paraId="3CC57CEF" w14:textId="77777777" w:rsidR="00D60CE2" w:rsidRDefault="00D60CE2" w:rsidP="00D60CE2">
      <w:pPr>
        <w:pStyle w:val="Lijstalinea"/>
        <w:numPr>
          <w:ilvl w:val="0"/>
          <w:numId w:val="22"/>
        </w:numPr>
        <w:rPr>
          <w:i/>
          <w:iCs/>
        </w:rPr>
      </w:pPr>
      <w:r>
        <w:rPr>
          <w:i/>
          <w:iCs/>
          <w:lang w:val="fr-FR"/>
        </w:rPr>
        <w:t>Placement des bordures</w:t>
      </w:r>
    </w:p>
    <w:p w14:paraId="7F56C39F" w14:textId="77777777" w:rsidR="00D60CE2" w:rsidRPr="00EE2338" w:rsidRDefault="00D60CE2" w:rsidP="00D60CE2">
      <w:pPr>
        <w:ind w:left="708"/>
        <w:rPr>
          <w:lang w:val="fr-FR"/>
        </w:rPr>
      </w:pPr>
      <w:r>
        <w:rPr>
          <w:lang w:val="fr-FR"/>
        </w:rPr>
        <w:t>Mettre les bordures. Celles-ci doivent dépasser de 2 cm le niveau du dessus de la dalle.</w:t>
      </w:r>
    </w:p>
    <w:p w14:paraId="3E9BB30F" w14:textId="77777777" w:rsidR="00D60CE2" w:rsidRDefault="00D60CE2" w:rsidP="00D60CE2">
      <w:pPr>
        <w:pStyle w:val="Lijstalinea"/>
        <w:numPr>
          <w:ilvl w:val="0"/>
          <w:numId w:val="22"/>
        </w:numPr>
        <w:rPr>
          <w:i/>
          <w:iCs/>
        </w:rPr>
      </w:pPr>
      <w:r>
        <w:rPr>
          <w:i/>
          <w:iCs/>
          <w:lang w:val="fr-FR"/>
        </w:rPr>
        <w:t>Placement du caisson de fondation</w:t>
      </w:r>
    </w:p>
    <w:p w14:paraId="76310982" w14:textId="77777777" w:rsidR="00D60CE2" w:rsidRPr="00EC651F" w:rsidRDefault="00D60CE2" w:rsidP="00D60CE2">
      <w:pPr>
        <w:ind w:left="708"/>
        <w:rPr>
          <w:lang w:val="fr-FR"/>
        </w:rPr>
      </w:pPr>
      <w:r>
        <w:rPr>
          <w:lang w:val="fr-FR"/>
        </w:rPr>
        <w:t>Placer le caisson de fondation/sous-fondation à au moins 25 cm de profondeur. Travailler autant que possible en couches de 20 cm et compacter avec un compacteur vibrant. Le caisson de fondation peut par exemple être réalisé en pierre calcaire concassée, pierre de porphyre concassée ou encore en béton concassé (répartition granulométrique de la pierraille : 0–32 mm ou 0–40 mm). Concernant le caisson de fondation, il est déconseillé d’utiliser des briquaillons, étant donné que ceux-ci se désagrègent avec le temps.</w:t>
      </w:r>
    </w:p>
    <w:p w14:paraId="5246AFDE" w14:textId="77777777" w:rsidR="00D60CE2" w:rsidRDefault="00D60CE2" w:rsidP="00D60CE2">
      <w:pPr>
        <w:pStyle w:val="Lijstalinea"/>
        <w:numPr>
          <w:ilvl w:val="0"/>
          <w:numId w:val="22"/>
        </w:numPr>
        <w:rPr>
          <w:i/>
          <w:iCs/>
        </w:rPr>
      </w:pPr>
      <w:r>
        <w:rPr>
          <w:i/>
          <w:iCs/>
          <w:lang w:val="fr-FR"/>
        </w:rPr>
        <w:t>Placement de la couche d’égalisation</w:t>
      </w:r>
    </w:p>
    <w:p w14:paraId="7CD5CA5C" w14:textId="77777777" w:rsidR="00D60CE2" w:rsidRPr="00EC651F" w:rsidRDefault="00D60CE2" w:rsidP="00D60CE2">
      <w:pPr>
        <w:ind w:left="708"/>
        <w:rPr>
          <w:lang w:val="fr-FR"/>
        </w:rPr>
      </w:pPr>
      <w:r>
        <w:rPr>
          <w:lang w:val="fr-FR"/>
        </w:rPr>
        <w:t xml:space="preserve">Placer la couche d’égalisation en gravier fin, compacter et égaliser. La profondeur de la couche d’égalisation est de 5 cm pour les applications avec voitures et de 15 cm pour les applications sans voitures. La couche d’égalisation peut être réalisée avec de la pierre calcaire ou du porphyre (répartition granulométrique : 2–4 mm, </w:t>
      </w:r>
      <w:r>
        <w:rPr>
          <w:lang w:val="fr-FR"/>
        </w:rPr>
        <w:br/>
        <w:t>1–3 mm ou 0–4 mm) ou avec du sable de criblage.</w:t>
      </w:r>
    </w:p>
    <w:p w14:paraId="30C12F26" w14:textId="77777777" w:rsidR="00D60CE2" w:rsidRDefault="00D60CE2" w:rsidP="00D60CE2">
      <w:pPr>
        <w:pStyle w:val="Lijstalinea"/>
        <w:numPr>
          <w:ilvl w:val="0"/>
          <w:numId w:val="22"/>
        </w:numPr>
        <w:rPr>
          <w:i/>
          <w:iCs/>
        </w:rPr>
      </w:pPr>
      <w:r>
        <w:rPr>
          <w:i/>
          <w:iCs/>
          <w:lang w:val="fr-FR"/>
        </w:rPr>
        <w:t>Placement des dalles de gravier</w:t>
      </w:r>
    </w:p>
    <w:p w14:paraId="7E3A84DD" w14:textId="77777777" w:rsidR="00D60CE2" w:rsidRPr="00EE2338" w:rsidRDefault="00D60CE2" w:rsidP="00D60CE2">
      <w:pPr>
        <w:pStyle w:val="Lijstalinea"/>
        <w:numPr>
          <w:ilvl w:val="1"/>
          <w:numId w:val="22"/>
        </w:numPr>
        <w:rPr>
          <w:lang w:val="fr-FR"/>
        </w:rPr>
      </w:pPr>
      <w:r>
        <w:rPr>
          <w:lang w:val="fr-FR"/>
        </w:rPr>
        <w:t>Placer la première dalle en parallèle aux bordures.</w:t>
      </w:r>
    </w:p>
    <w:p w14:paraId="26081E1A" w14:textId="77777777" w:rsidR="00D60CE2" w:rsidRPr="00635711" w:rsidRDefault="00D60CE2" w:rsidP="00D60CE2">
      <w:pPr>
        <w:pStyle w:val="Lijstalinea"/>
        <w:numPr>
          <w:ilvl w:val="1"/>
          <w:numId w:val="22"/>
        </w:numPr>
      </w:pPr>
      <w:r>
        <w:rPr>
          <w:lang w:val="fr-FR"/>
        </w:rPr>
        <w:t>Le nouveau système d’assemblage permet de facilement placer et fixer la dalle suivante. Cette dalle peut au besoin facilement être redétachée.</w:t>
      </w:r>
    </w:p>
    <w:p w14:paraId="2077A330" w14:textId="77777777" w:rsidR="00D60CE2" w:rsidRPr="00EE2338" w:rsidRDefault="00D60CE2" w:rsidP="00D60CE2">
      <w:pPr>
        <w:pStyle w:val="Lijstalinea"/>
        <w:numPr>
          <w:ilvl w:val="1"/>
          <w:numId w:val="22"/>
        </w:numPr>
        <w:rPr>
          <w:lang w:val="fr-FR"/>
        </w:rPr>
      </w:pPr>
      <w:r>
        <w:rPr>
          <w:lang w:val="fr-FR"/>
        </w:rPr>
        <w:t>Nous recommandons de placer les dalles en quinconce. Commencer ensuite avec la deuxième rangée avec une demi-dalle ; les dalles pouvant être coupées simplement avec une disqueuse.</w:t>
      </w:r>
    </w:p>
    <w:p w14:paraId="28BC36D0" w14:textId="77777777" w:rsidR="00D60CE2" w:rsidRPr="00EE2338" w:rsidRDefault="00D60CE2" w:rsidP="00D60CE2">
      <w:pPr>
        <w:pStyle w:val="Lijstalinea"/>
        <w:numPr>
          <w:ilvl w:val="1"/>
          <w:numId w:val="22"/>
        </w:numPr>
        <w:rPr>
          <w:lang w:val="fr-FR"/>
        </w:rPr>
      </w:pPr>
      <w:r>
        <w:rPr>
          <w:lang w:val="fr-FR"/>
        </w:rPr>
        <w:t>Après cela, commencer avec la troisième rangée avec une dalle entière. Répéter les étapes précédentes et terminer toute la surface de cette manière.</w:t>
      </w:r>
    </w:p>
    <w:p w14:paraId="578FA340" w14:textId="77777777" w:rsidR="00D60CE2" w:rsidRPr="00EE2338" w:rsidRDefault="00D60CE2" w:rsidP="00D60CE2">
      <w:pPr>
        <w:pStyle w:val="Lijstalinea"/>
        <w:ind w:left="1440"/>
        <w:rPr>
          <w:lang w:val="fr-FR"/>
        </w:rPr>
      </w:pPr>
    </w:p>
    <w:p w14:paraId="3C76B859" w14:textId="77777777" w:rsidR="00D60CE2" w:rsidRDefault="00D60CE2" w:rsidP="00D60CE2">
      <w:pPr>
        <w:pStyle w:val="Lijstalinea"/>
        <w:numPr>
          <w:ilvl w:val="0"/>
          <w:numId w:val="22"/>
        </w:numPr>
        <w:rPr>
          <w:i/>
          <w:iCs/>
        </w:rPr>
      </w:pPr>
      <w:r>
        <w:rPr>
          <w:i/>
          <w:iCs/>
          <w:lang w:val="fr-FR"/>
        </w:rPr>
        <w:t>Placement du gravier</w:t>
      </w:r>
    </w:p>
    <w:p w14:paraId="318B0FF7" w14:textId="77777777" w:rsidR="00D60CE2" w:rsidRPr="00EE2338" w:rsidRDefault="00D60CE2" w:rsidP="00D60CE2">
      <w:pPr>
        <w:ind w:left="708"/>
        <w:rPr>
          <w:lang w:val="fr-FR"/>
        </w:rPr>
      </w:pPr>
      <w:r>
        <w:rPr>
          <w:lang w:val="fr-FR"/>
        </w:rPr>
        <w:t>Le remblayage du revêtement aura lieu après avoir placé toutes les dalles. Lors du choix du gravier, tenir compte des 4 paramètres suivants :</w:t>
      </w:r>
    </w:p>
    <w:p w14:paraId="3EF04435" w14:textId="77777777" w:rsidR="00D60CE2" w:rsidRDefault="00D60CE2" w:rsidP="00D60CE2">
      <w:pPr>
        <w:pStyle w:val="Lijstalinea"/>
        <w:numPr>
          <w:ilvl w:val="0"/>
          <w:numId w:val="7"/>
        </w:numPr>
        <w:spacing w:after="80"/>
        <w:ind w:left="1428"/>
      </w:pPr>
      <w:r>
        <w:rPr>
          <w:i/>
          <w:iCs/>
          <w:lang w:val="fr-FR"/>
        </w:rPr>
        <w:t>Calibre</w:t>
      </w:r>
      <w:r>
        <w:rPr>
          <w:lang w:val="fr-FR"/>
        </w:rPr>
        <w:t xml:space="preserve"> </w:t>
      </w:r>
    </w:p>
    <w:p w14:paraId="2275780D" w14:textId="77777777" w:rsidR="00D60CE2" w:rsidRPr="00EE2338" w:rsidRDefault="00D60CE2" w:rsidP="00D60CE2">
      <w:pPr>
        <w:pStyle w:val="Lijstalinea"/>
        <w:spacing w:after="80"/>
        <w:ind w:left="1428"/>
        <w:rPr>
          <w:lang w:val="fr-FR"/>
        </w:rPr>
      </w:pPr>
      <w:r>
        <w:rPr>
          <w:lang w:val="fr-FR"/>
        </w:rPr>
        <w:t>Des fractions comprises entre 4 et 25 mm sont recommandées.</w:t>
      </w:r>
    </w:p>
    <w:p w14:paraId="0F8B598D" w14:textId="77777777" w:rsidR="00D60CE2" w:rsidRPr="00EE2338" w:rsidRDefault="00D60CE2" w:rsidP="00D60CE2">
      <w:pPr>
        <w:pStyle w:val="Lijstalinea"/>
        <w:spacing w:after="80"/>
        <w:ind w:left="1428"/>
        <w:rPr>
          <w:lang w:val="fr-FR"/>
        </w:rPr>
      </w:pPr>
      <w:r>
        <w:rPr>
          <w:lang w:val="fr-FR"/>
        </w:rPr>
        <w:t>Fractions recommandées pour l’application sans voitures : 4–8 mm</w:t>
      </w:r>
      <w:r>
        <w:rPr>
          <w:lang w:val="fr-FR"/>
        </w:rPr>
        <w:br/>
        <w:t>Fractions recommandées pour l’application avec des voitures : 8–16 mm</w:t>
      </w:r>
      <w:r>
        <w:rPr>
          <w:lang w:val="fr-FR"/>
        </w:rPr>
        <w:br/>
        <w:t>Fraction maximale recommandée : jusqu’à 25 mm</w:t>
      </w:r>
    </w:p>
    <w:p w14:paraId="6FF72CFE" w14:textId="77777777" w:rsidR="00D60CE2" w:rsidRPr="00EE2338" w:rsidRDefault="00D60CE2" w:rsidP="00D60CE2">
      <w:pPr>
        <w:pStyle w:val="Lijstalinea"/>
        <w:numPr>
          <w:ilvl w:val="0"/>
          <w:numId w:val="7"/>
        </w:numPr>
        <w:spacing w:after="80"/>
        <w:ind w:left="1428"/>
        <w:rPr>
          <w:lang w:val="fr-FR"/>
        </w:rPr>
      </w:pPr>
      <w:r>
        <w:rPr>
          <w:i/>
          <w:iCs/>
          <w:lang w:val="fr-FR"/>
        </w:rPr>
        <w:t>Forme</w:t>
      </w:r>
      <w:r>
        <w:rPr>
          <w:lang w:val="fr-FR"/>
        </w:rPr>
        <w:t xml:space="preserve"> </w:t>
      </w:r>
      <w:r>
        <w:rPr>
          <w:lang w:val="fr-FR"/>
        </w:rPr>
        <w:br/>
        <w:t>Le gravier (type de gravier : rond) est recommandé pour les terrasses, les allées de jardin, etc., parce que l’on peut confortablement marcher dessus. Le gravier (type de gravier : concassé) est recommandé sur les revêtements sur lesquels des véhicules roulent. La couche de roulement ne se déplacera ainsi pas facilement.</w:t>
      </w:r>
    </w:p>
    <w:p w14:paraId="78860401" w14:textId="77777777" w:rsidR="00D60CE2" w:rsidRPr="00EE2338" w:rsidRDefault="00D60CE2" w:rsidP="00D60CE2">
      <w:pPr>
        <w:pStyle w:val="Lijstalinea"/>
        <w:numPr>
          <w:ilvl w:val="0"/>
          <w:numId w:val="7"/>
        </w:numPr>
        <w:spacing w:after="80"/>
        <w:ind w:left="1428"/>
        <w:rPr>
          <w:lang w:val="fr-FR"/>
        </w:rPr>
      </w:pPr>
      <w:r>
        <w:rPr>
          <w:i/>
          <w:iCs/>
          <w:lang w:val="fr-FR"/>
        </w:rPr>
        <w:lastRenderedPageBreak/>
        <w:t>Dureté</w:t>
      </w:r>
      <w:r>
        <w:rPr>
          <w:lang w:val="fr-FR"/>
        </w:rPr>
        <w:br/>
        <w:t>Les sortes de graviers durs risquent moins de se fragmenter lorsque des charges roulent dessus, ainsi que de verdir à cause de leur faible porosité. Un type de gravier mou avec une porosité élevée se réduit par contre facilement en poussière qui se dissoudra à la longue. Cela pourrait éventuellement entraîner la formation de flaques d’eau et d’ornières. De plus, ce genre de gravier deviendra vite vert. Il est donc toujours recommandé d’utiliser un type de gravier dur.</w:t>
      </w:r>
    </w:p>
    <w:p w14:paraId="4854A4C1" w14:textId="77777777" w:rsidR="00D60CE2" w:rsidRPr="00EE2338" w:rsidRDefault="00D60CE2" w:rsidP="00D60CE2">
      <w:pPr>
        <w:pStyle w:val="Lijstalinea"/>
        <w:spacing w:after="80"/>
        <w:ind w:left="1428"/>
        <w:rPr>
          <w:lang w:val="fr-FR"/>
        </w:rPr>
      </w:pPr>
    </w:p>
    <w:p w14:paraId="72416CD5" w14:textId="77777777" w:rsidR="00D60CE2" w:rsidRDefault="00D60CE2" w:rsidP="00D60CE2">
      <w:pPr>
        <w:pStyle w:val="Lijstalinea"/>
        <w:numPr>
          <w:ilvl w:val="0"/>
          <w:numId w:val="7"/>
        </w:numPr>
        <w:spacing w:after="80"/>
        <w:ind w:left="1428"/>
      </w:pPr>
      <w:r>
        <w:rPr>
          <w:i/>
          <w:iCs/>
          <w:lang w:val="fr-FR"/>
        </w:rPr>
        <w:t>Couleur</w:t>
      </w:r>
      <w:r>
        <w:rPr>
          <w:lang w:val="fr-FR"/>
        </w:rPr>
        <w:t xml:space="preserve"> </w:t>
      </w:r>
    </w:p>
    <w:p w14:paraId="52F916B9" w14:textId="77777777" w:rsidR="00D60CE2" w:rsidRPr="00EE2338" w:rsidRDefault="00D60CE2" w:rsidP="00D60CE2">
      <w:pPr>
        <w:pStyle w:val="Lijstalinea"/>
        <w:spacing w:after="80"/>
        <w:ind w:left="1428"/>
        <w:rPr>
          <w:lang w:val="fr-FR"/>
        </w:rPr>
      </w:pPr>
      <w:r>
        <w:rPr>
          <w:lang w:val="fr-FR"/>
        </w:rPr>
        <w:t>Le gravier est une pierre naturelle qui conserve très longtemps sa couleur.</w:t>
      </w:r>
    </w:p>
    <w:p w14:paraId="38E98E0D" w14:textId="77777777" w:rsidR="00D60CE2" w:rsidRPr="00EE2338" w:rsidRDefault="00D60CE2" w:rsidP="00D60CE2">
      <w:pPr>
        <w:pStyle w:val="Lijstalinea"/>
        <w:spacing w:after="80"/>
        <w:ind w:left="1428"/>
        <w:rPr>
          <w:lang w:val="fr-FR"/>
        </w:rPr>
      </w:pPr>
    </w:p>
    <w:p w14:paraId="72FB5034" w14:textId="77777777" w:rsidR="00D60CE2" w:rsidRPr="00EE2338" w:rsidRDefault="00D60CE2" w:rsidP="00D60CE2">
      <w:pPr>
        <w:pStyle w:val="Lijstalinea"/>
        <w:spacing w:after="80"/>
        <w:ind w:left="708"/>
        <w:rPr>
          <w:lang w:val="fr-FR"/>
        </w:rPr>
      </w:pPr>
      <w:r>
        <w:rPr>
          <w:lang w:val="fr-FR"/>
        </w:rPr>
        <w:t>Placer le gravier. Égaliser avec une pelle, une brosse, un râteau et un racloir. Ne pas compacter le gravier décoratif. Laisser le gravier 1 à 2 cm (1 cm pour le gravier plus fin et 2 cm pour le gravier plus grossier) au-dessus des dalles. Le compactage naturel fait en effet que le gravier se tasse encore légèrement. Avec le temps, il devrait y avoir juste assez de gravier pour rendre la dalle invisible.</w:t>
      </w:r>
    </w:p>
    <w:p w14:paraId="2E40BFAC" w14:textId="77777777" w:rsidR="00D60CE2" w:rsidRPr="00EE2338" w:rsidRDefault="00D60CE2" w:rsidP="00D60CE2">
      <w:pPr>
        <w:spacing w:after="80"/>
        <w:rPr>
          <w:lang w:val="fr-FR"/>
        </w:rPr>
      </w:pPr>
    </w:p>
    <w:p w14:paraId="0505E8CD" w14:textId="77777777" w:rsidR="00D60CE2" w:rsidRPr="00EE2338" w:rsidRDefault="00D60CE2" w:rsidP="00D60CE2">
      <w:pPr>
        <w:spacing w:after="80"/>
        <w:rPr>
          <w:rStyle w:val="Nadruk"/>
          <w:b/>
          <w:lang w:val="fr-FR"/>
        </w:rPr>
      </w:pPr>
      <w:r>
        <w:rPr>
          <w:rStyle w:val="Nadruk"/>
          <w:b/>
          <w:bCs/>
          <w:lang w:val="fr-FR"/>
        </w:rPr>
        <w:t>Entretien du revêtement semi-rigide perméable rempli de gravier</w:t>
      </w:r>
    </w:p>
    <w:p w14:paraId="4EC0C69B" w14:textId="77777777" w:rsidR="00D60CE2" w:rsidRPr="00EC651F" w:rsidRDefault="00D60CE2" w:rsidP="00D60CE2">
      <w:pPr>
        <w:spacing w:after="80"/>
        <w:rPr>
          <w:lang w:val="fr-FR"/>
        </w:rPr>
      </w:pPr>
      <w:r>
        <w:rPr>
          <w:lang w:val="fr-FR"/>
        </w:rPr>
        <w:t xml:space="preserve">Une inspection sporadique est recommandée en fonction de l’intensité du trafic et de l’utilisation du revêtement. Aux endroits où la structure de dalle est exposée, il est conseillé de la recouvrir. </w:t>
      </w:r>
    </w:p>
    <w:p w14:paraId="549002BF" w14:textId="77777777" w:rsidR="00D60CE2" w:rsidRPr="00EC651F" w:rsidRDefault="00D60CE2" w:rsidP="00D60CE2">
      <w:pPr>
        <w:spacing w:after="80"/>
        <w:rPr>
          <w:lang w:val="fr-FR"/>
        </w:rPr>
      </w:pPr>
      <w:r>
        <w:rPr>
          <w:lang w:val="fr-FR"/>
        </w:rPr>
        <w:t xml:space="preserve">De préférence une fois par an, enlever les feuilles avec un râteau, un souffleur ou un aspirateur. </w:t>
      </w:r>
    </w:p>
    <w:p w14:paraId="33C63C71" w14:textId="77777777" w:rsidR="00D60CE2" w:rsidRPr="00EE2338" w:rsidRDefault="00D60CE2" w:rsidP="00D60CE2">
      <w:pPr>
        <w:spacing w:after="80"/>
        <w:rPr>
          <w:lang w:val="fr-FR"/>
        </w:rPr>
      </w:pPr>
      <w:r>
        <w:rPr>
          <w:lang w:val="fr-FR"/>
        </w:rPr>
        <w:t>Pour éviter que de mauvaises herbes poussent dessus, tenir compte des points suivants :</w:t>
      </w:r>
    </w:p>
    <w:p w14:paraId="570999D6" w14:textId="77777777" w:rsidR="00D60CE2" w:rsidRPr="00EC651F" w:rsidRDefault="00D60CE2" w:rsidP="00D60CE2">
      <w:pPr>
        <w:pStyle w:val="Lijstalinea"/>
        <w:numPr>
          <w:ilvl w:val="0"/>
          <w:numId w:val="23"/>
        </w:numPr>
        <w:spacing w:after="80"/>
        <w:rPr>
          <w:lang w:val="fr-FR"/>
        </w:rPr>
      </w:pPr>
      <w:r>
        <w:rPr>
          <w:lang w:val="fr-FR"/>
        </w:rPr>
        <w:t xml:space="preserve">Sélectionner un type de gravier peu poreux. </w:t>
      </w:r>
      <w:r>
        <w:rPr>
          <w:lang w:val="fr-FR"/>
        </w:rPr>
        <w:br/>
        <w:t>(Porosité élevée = rétention d’eau = plus de mauvaises herbes)</w:t>
      </w:r>
    </w:p>
    <w:p w14:paraId="265F77F7" w14:textId="77777777" w:rsidR="00D60CE2" w:rsidRPr="00EE2338" w:rsidRDefault="00D60CE2" w:rsidP="00D60CE2">
      <w:pPr>
        <w:pStyle w:val="Lijstalinea"/>
        <w:numPr>
          <w:ilvl w:val="0"/>
          <w:numId w:val="23"/>
        </w:numPr>
        <w:spacing w:after="80"/>
        <w:rPr>
          <w:lang w:val="fr-FR"/>
        </w:rPr>
      </w:pPr>
      <w:r>
        <w:rPr>
          <w:lang w:val="fr-FR"/>
        </w:rPr>
        <w:t xml:space="preserve">Sélectionner un type de gravier à faible teneur en calcaire. </w:t>
      </w:r>
      <w:r>
        <w:rPr>
          <w:lang w:val="fr-FR"/>
        </w:rPr>
        <w:br/>
        <w:t>(Une teneur en calcaire élevée favorise la croissance des mauvaises herbes)</w:t>
      </w:r>
    </w:p>
    <w:p w14:paraId="378A14AD" w14:textId="77777777" w:rsidR="00D60CE2" w:rsidRPr="00EE2338" w:rsidRDefault="00D60CE2" w:rsidP="00D60CE2">
      <w:pPr>
        <w:pStyle w:val="Lijstalinea"/>
        <w:numPr>
          <w:ilvl w:val="0"/>
          <w:numId w:val="23"/>
        </w:numPr>
        <w:spacing w:after="80"/>
        <w:rPr>
          <w:lang w:val="fr-FR"/>
        </w:rPr>
      </w:pPr>
      <w:r>
        <w:rPr>
          <w:lang w:val="fr-FR"/>
        </w:rPr>
        <w:t>Faire un caisson de fondation qui ne contient pas d’ingrédients nutritifs et qui draine l’eau facilement.</w:t>
      </w:r>
    </w:p>
    <w:p w14:paraId="4747F170" w14:textId="77777777" w:rsidR="00D60CE2" w:rsidRPr="00EE2338" w:rsidRDefault="00D60CE2" w:rsidP="00D60CE2">
      <w:pPr>
        <w:rPr>
          <w:b/>
          <w:bCs/>
          <w:lang w:val="fr-FR"/>
        </w:rPr>
      </w:pPr>
    </w:p>
    <w:p w14:paraId="2E061F32" w14:textId="77777777" w:rsidR="00D60CE2" w:rsidRPr="00EE2338" w:rsidRDefault="00D60CE2" w:rsidP="005D478A">
      <w:pPr>
        <w:pStyle w:val="Kop2"/>
        <w:rPr>
          <w:lang w:val="fr-FR"/>
        </w:rPr>
      </w:pPr>
      <w:r>
        <w:rPr>
          <w:lang w:val="fr-FR"/>
        </w:rPr>
        <w:t>Installation avec gazon</w:t>
      </w:r>
    </w:p>
    <w:p w14:paraId="3BE77BE9" w14:textId="77777777" w:rsidR="00D60CE2" w:rsidRPr="00EE2338" w:rsidRDefault="00D60CE2" w:rsidP="00D60CE2">
      <w:pPr>
        <w:rPr>
          <w:lang w:val="fr-FR"/>
        </w:rPr>
      </w:pPr>
      <w:r>
        <w:rPr>
          <w:lang w:val="fr-FR"/>
        </w:rPr>
        <w:t>La réalisation des fondations et le placement auront lieu dans le respect des consignes de placement du fabricant.</w:t>
      </w:r>
    </w:p>
    <w:p w14:paraId="3A895CB5" w14:textId="77777777" w:rsidR="00D60CE2" w:rsidRPr="0023751A" w:rsidRDefault="00D60CE2" w:rsidP="00D60CE2">
      <w:pPr>
        <w:pStyle w:val="Lijstalinea"/>
        <w:numPr>
          <w:ilvl w:val="0"/>
          <w:numId w:val="24"/>
        </w:numPr>
        <w:ind w:left="708"/>
      </w:pPr>
      <w:r>
        <w:rPr>
          <w:i/>
          <w:iCs/>
          <w:lang w:val="fr-FR"/>
        </w:rPr>
        <w:t>Travaux d’excavation</w:t>
      </w:r>
    </w:p>
    <w:p w14:paraId="42B65509" w14:textId="77777777" w:rsidR="00D60CE2" w:rsidRPr="00EC651F" w:rsidRDefault="00D60CE2" w:rsidP="00D60CE2">
      <w:pPr>
        <w:pStyle w:val="Lijstalinea"/>
        <w:ind w:left="708"/>
        <w:rPr>
          <w:lang w:val="fr-FR"/>
        </w:rPr>
      </w:pPr>
      <w:r>
        <w:rPr>
          <w:lang w:val="fr-FR"/>
        </w:rPr>
        <w:t>Exécuter les travaux d’excavation nécessaires. Toujours enlever la terre végétale jusqu’au sol porteur. La résistance de portée de cette couche doit être d’au moins 20 MPa.</w:t>
      </w:r>
    </w:p>
    <w:p w14:paraId="67E90678" w14:textId="77777777" w:rsidR="00D60CE2" w:rsidRPr="00EC651F" w:rsidRDefault="00D60CE2" w:rsidP="00D60CE2">
      <w:pPr>
        <w:pStyle w:val="Lijstalinea"/>
        <w:ind w:left="708"/>
        <w:rPr>
          <w:lang w:val="fr-FR"/>
        </w:rPr>
      </w:pPr>
    </w:p>
    <w:p w14:paraId="71AA1F61" w14:textId="77777777" w:rsidR="00D60CE2" w:rsidRPr="00EC651F" w:rsidRDefault="00D60CE2" w:rsidP="00D60CE2">
      <w:pPr>
        <w:pStyle w:val="Lijstalinea"/>
        <w:ind w:left="708"/>
        <w:rPr>
          <w:lang w:val="fr-FR"/>
        </w:rPr>
      </w:pPr>
    </w:p>
    <w:p w14:paraId="2682BAC2" w14:textId="77777777" w:rsidR="00D60CE2" w:rsidRPr="0023751A" w:rsidRDefault="00D60CE2" w:rsidP="00D60CE2">
      <w:pPr>
        <w:pStyle w:val="Lijstalinea"/>
        <w:numPr>
          <w:ilvl w:val="0"/>
          <w:numId w:val="24"/>
        </w:numPr>
        <w:ind w:left="708"/>
      </w:pPr>
      <w:r>
        <w:rPr>
          <w:i/>
          <w:iCs/>
          <w:lang w:val="fr-FR"/>
        </w:rPr>
        <w:t>Placement des bordures</w:t>
      </w:r>
    </w:p>
    <w:p w14:paraId="00437B53" w14:textId="77777777" w:rsidR="00D60CE2" w:rsidRPr="00EE2338" w:rsidRDefault="00D60CE2" w:rsidP="00D60CE2">
      <w:pPr>
        <w:pStyle w:val="Lijstalinea"/>
        <w:ind w:left="708"/>
        <w:rPr>
          <w:lang w:val="fr-FR"/>
        </w:rPr>
      </w:pPr>
      <w:r>
        <w:rPr>
          <w:lang w:val="fr-FR"/>
        </w:rPr>
        <w:t>Mettre les bordures. Celles-ci doivent dépasser de 2 cm le niveau du dessus de la dalle.</w:t>
      </w:r>
    </w:p>
    <w:p w14:paraId="37DEC045" w14:textId="77777777" w:rsidR="00D60CE2" w:rsidRPr="00EE2338" w:rsidRDefault="00D60CE2" w:rsidP="00D60CE2">
      <w:pPr>
        <w:pStyle w:val="Lijstalinea"/>
        <w:ind w:left="708"/>
        <w:rPr>
          <w:lang w:val="fr-FR"/>
        </w:rPr>
      </w:pPr>
    </w:p>
    <w:p w14:paraId="7782FBD8" w14:textId="77777777" w:rsidR="00D60CE2" w:rsidRPr="00E17607" w:rsidRDefault="00D60CE2" w:rsidP="00D60CE2">
      <w:pPr>
        <w:pStyle w:val="Lijstalinea"/>
        <w:numPr>
          <w:ilvl w:val="0"/>
          <w:numId w:val="24"/>
        </w:numPr>
        <w:rPr>
          <w:i/>
          <w:iCs/>
        </w:rPr>
      </w:pPr>
      <w:r>
        <w:rPr>
          <w:i/>
          <w:iCs/>
          <w:lang w:val="fr-FR"/>
        </w:rPr>
        <w:t>Placement de la fondation</w:t>
      </w:r>
    </w:p>
    <w:p w14:paraId="77048174" w14:textId="77777777" w:rsidR="00D60CE2" w:rsidRPr="00EE2338" w:rsidRDefault="00D60CE2" w:rsidP="00D60CE2">
      <w:pPr>
        <w:pStyle w:val="Lijstalinea"/>
        <w:rPr>
          <w:i/>
          <w:iCs/>
          <w:lang w:val="fr-FR"/>
        </w:rPr>
      </w:pPr>
      <w:r>
        <w:rPr>
          <w:kern w:val="2"/>
          <w:lang w:val="fr-FR"/>
          <w14:ligatures w14:val="standardContextual"/>
        </w:rPr>
        <w:t>Commencer par un substrat de fondation convenant aux revêtements semi-rigides. Un mélange à base de terre végétale pure, de compost vert et de gravats de béton convient très bien pour cela, étant donné que ce mélange a aussi bien une fonction nutritive que de fondation. L’épaisseur recommandée après compactage est de 20 à 35 cm, en fonction de l’application.</w:t>
      </w:r>
      <w:r>
        <w:rPr>
          <w:kern w:val="2"/>
          <w:lang w:val="fr-FR"/>
          <w14:ligatures w14:val="standardContextual"/>
        </w:rPr>
        <w:br/>
      </w:r>
    </w:p>
    <w:p w14:paraId="02E7463E" w14:textId="77777777" w:rsidR="00D60CE2" w:rsidRPr="00EE2338" w:rsidRDefault="00D60CE2" w:rsidP="00D60CE2">
      <w:pPr>
        <w:pStyle w:val="Lijstalinea"/>
        <w:numPr>
          <w:ilvl w:val="0"/>
          <w:numId w:val="24"/>
        </w:numPr>
        <w:ind w:left="708"/>
        <w:rPr>
          <w:lang w:val="fr-FR"/>
        </w:rPr>
      </w:pPr>
      <w:r>
        <w:rPr>
          <w:i/>
          <w:iCs/>
          <w:lang w:val="fr-FR"/>
        </w:rPr>
        <w:lastRenderedPageBreak/>
        <w:t>Placement de la couche d’égalisation du substrat</w:t>
      </w:r>
    </w:p>
    <w:p w14:paraId="7D7E58D0" w14:textId="77777777" w:rsidR="00D60CE2" w:rsidRPr="00EE2338" w:rsidRDefault="00D60CE2" w:rsidP="00D60CE2">
      <w:pPr>
        <w:pStyle w:val="Lijstalinea"/>
        <w:ind w:left="708"/>
        <w:rPr>
          <w:lang w:val="fr-FR"/>
        </w:rPr>
      </w:pPr>
      <w:r>
        <w:rPr>
          <w:lang w:val="fr-FR"/>
        </w:rPr>
        <w:t xml:space="preserve">Prévoir un substrat de fondation. Idéalement, ce substrat est composé de porphyre concassé, de compost vert et de lave, entre autres. Appliquer 5 cm et passer dessus avec un rouleau compresseur afin d’obtenir un substrat solide et racinaire. </w:t>
      </w:r>
    </w:p>
    <w:p w14:paraId="73222EC7" w14:textId="77777777" w:rsidR="00D60CE2" w:rsidRPr="00EE2338" w:rsidRDefault="00D60CE2" w:rsidP="00D60CE2">
      <w:pPr>
        <w:pStyle w:val="Lijstalinea"/>
        <w:ind w:left="708"/>
        <w:rPr>
          <w:lang w:val="fr-FR"/>
        </w:rPr>
      </w:pPr>
    </w:p>
    <w:p w14:paraId="01698BF2" w14:textId="77777777" w:rsidR="00D60CE2" w:rsidRPr="00E17607" w:rsidRDefault="00D60CE2" w:rsidP="00D60CE2">
      <w:pPr>
        <w:pStyle w:val="Lijstalinea"/>
        <w:numPr>
          <w:ilvl w:val="0"/>
          <w:numId w:val="24"/>
        </w:numPr>
        <w:rPr>
          <w:i/>
          <w:iCs/>
        </w:rPr>
      </w:pPr>
      <w:r>
        <w:rPr>
          <w:i/>
          <w:iCs/>
          <w:lang w:val="fr-FR"/>
        </w:rPr>
        <w:t>Placement des dalles de gazon</w:t>
      </w:r>
    </w:p>
    <w:p w14:paraId="492A7BEF" w14:textId="77777777" w:rsidR="00D60CE2" w:rsidRPr="00EE2338" w:rsidRDefault="00D60CE2" w:rsidP="00D60CE2">
      <w:pPr>
        <w:pStyle w:val="Lijstalinea"/>
        <w:numPr>
          <w:ilvl w:val="1"/>
          <w:numId w:val="22"/>
        </w:numPr>
        <w:rPr>
          <w:lang w:val="fr-FR"/>
        </w:rPr>
      </w:pPr>
      <w:r>
        <w:rPr>
          <w:lang w:val="fr-FR"/>
        </w:rPr>
        <w:t>Placer la première dalle en parallèle aux bordures.</w:t>
      </w:r>
    </w:p>
    <w:p w14:paraId="7DE1626D" w14:textId="77777777" w:rsidR="00D60CE2" w:rsidRPr="00EC651F" w:rsidRDefault="00D60CE2" w:rsidP="00D60CE2">
      <w:pPr>
        <w:pStyle w:val="Lijstalinea"/>
        <w:numPr>
          <w:ilvl w:val="1"/>
          <w:numId w:val="22"/>
        </w:numPr>
        <w:rPr>
          <w:lang w:val="en-US"/>
        </w:rPr>
      </w:pPr>
      <w:r>
        <w:rPr>
          <w:lang w:val="fr-FR"/>
        </w:rPr>
        <w:t>Le système d’assemblage permet de facilement placer et fixer la dalle suivante. Cette dalle peut au besoin facilement être redétachée.</w:t>
      </w:r>
    </w:p>
    <w:p w14:paraId="4A89FCC3" w14:textId="77777777" w:rsidR="00D60CE2" w:rsidRPr="00EE2338" w:rsidRDefault="00D60CE2" w:rsidP="00D60CE2">
      <w:pPr>
        <w:pStyle w:val="Lijstalinea"/>
        <w:numPr>
          <w:ilvl w:val="1"/>
          <w:numId w:val="22"/>
        </w:numPr>
        <w:rPr>
          <w:lang w:val="fr-FR"/>
        </w:rPr>
      </w:pPr>
      <w:r>
        <w:rPr>
          <w:lang w:val="fr-FR"/>
        </w:rPr>
        <w:t>Nous recommandons de placer les dalles en quinconce. Commencer ensuite avec la deuxième rangée avec une demi-dalle ; les dalles pouvant être coupées simplement avec une disqueuse.</w:t>
      </w:r>
    </w:p>
    <w:p w14:paraId="2AB2A6C6" w14:textId="77777777" w:rsidR="00D60CE2" w:rsidRPr="00EE2338" w:rsidRDefault="00D60CE2" w:rsidP="00D60CE2">
      <w:pPr>
        <w:pStyle w:val="Lijstalinea"/>
        <w:numPr>
          <w:ilvl w:val="1"/>
          <w:numId w:val="22"/>
        </w:numPr>
        <w:rPr>
          <w:lang w:val="fr-FR"/>
        </w:rPr>
      </w:pPr>
      <w:r>
        <w:rPr>
          <w:lang w:val="fr-FR"/>
        </w:rPr>
        <w:t>Après cela, commencer avec la troisième rangée avec une dalle entière. Répéter les étapes précédentes et terminer toute la surface de cette manière.</w:t>
      </w:r>
    </w:p>
    <w:p w14:paraId="22B4BCEB" w14:textId="77777777" w:rsidR="00D60CE2" w:rsidRPr="00EE2338" w:rsidRDefault="00D60CE2" w:rsidP="00D60CE2">
      <w:pPr>
        <w:pStyle w:val="Lijstalinea"/>
        <w:ind w:left="1440"/>
        <w:rPr>
          <w:lang w:val="fr-FR"/>
        </w:rPr>
      </w:pPr>
    </w:p>
    <w:p w14:paraId="0AC045B0" w14:textId="77777777" w:rsidR="00D60CE2" w:rsidRPr="007356B4" w:rsidRDefault="00D60CE2" w:rsidP="00D60CE2">
      <w:pPr>
        <w:pStyle w:val="Lijstalinea"/>
        <w:numPr>
          <w:ilvl w:val="0"/>
          <w:numId w:val="24"/>
        </w:numPr>
        <w:ind w:left="708"/>
      </w:pPr>
      <w:r>
        <w:rPr>
          <w:i/>
          <w:iCs/>
          <w:lang w:val="fr-FR"/>
        </w:rPr>
        <w:t>Placement du substrat</w:t>
      </w:r>
    </w:p>
    <w:p w14:paraId="0D3E1AE7" w14:textId="77777777" w:rsidR="00D60CE2" w:rsidRPr="00EE2338" w:rsidRDefault="00D60CE2" w:rsidP="00D60CE2">
      <w:pPr>
        <w:pStyle w:val="Lijstalinea"/>
        <w:spacing w:after="80"/>
        <w:ind w:left="708"/>
        <w:rPr>
          <w:lang w:val="fr-FR"/>
        </w:rPr>
      </w:pPr>
      <w:r>
        <w:rPr>
          <w:lang w:val="fr-FR"/>
        </w:rPr>
        <w:t>Remplir les dalles de gazon jusqu’à 0,5 cm en dessous du bord avec un substrat pour dalles de gazon. Ce substrat est de préférence composé de terre végétale pure, de compost vert et de lave, entre autres. Le substrat pour dalles de gazon doit absolument être suffisamment perméable.</w:t>
      </w:r>
    </w:p>
    <w:p w14:paraId="229AB89B" w14:textId="77777777" w:rsidR="00D60CE2" w:rsidRPr="00EE2338" w:rsidRDefault="00D60CE2" w:rsidP="00D60CE2">
      <w:pPr>
        <w:pStyle w:val="Lijstalinea"/>
        <w:spacing w:after="80"/>
        <w:ind w:left="708"/>
        <w:rPr>
          <w:lang w:val="fr-FR"/>
        </w:rPr>
      </w:pPr>
    </w:p>
    <w:p w14:paraId="24A8DDFD" w14:textId="77777777" w:rsidR="00D60CE2" w:rsidRPr="007356B4" w:rsidRDefault="00D60CE2" w:rsidP="00D60CE2">
      <w:pPr>
        <w:pStyle w:val="Lijstalinea"/>
        <w:numPr>
          <w:ilvl w:val="0"/>
          <w:numId w:val="24"/>
        </w:numPr>
        <w:ind w:left="708"/>
      </w:pPr>
      <w:r>
        <w:rPr>
          <w:i/>
          <w:iCs/>
          <w:lang w:val="fr-FR"/>
        </w:rPr>
        <w:t>Semer</w:t>
      </w:r>
    </w:p>
    <w:p w14:paraId="7D58F7EA" w14:textId="77777777" w:rsidR="00D60CE2" w:rsidRPr="00EE2338" w:rsidRDefault="00D60CE2" w:rsidP="00D60CE2">
      <w:pPr>
        <w:pStyle w:val="Lijstalinea"/>
        <w:spacing w:after="80"/>
        <w:ind w:left="708"/>
        <w:rPr>
          <w:lang w:val="fr-FR"/>
        </w:rPr>
      </w:pPr>
      <w:r>
        <w:rPr>
          <w:lang w:val="fr-FR"/>
        </w:rPr>
        <w:t>Pour terminer, semer de l’herbe. Sélectionner des sortes d’herbe avec des brins solides, comme la fétuque roseau. Arroser le parking engazonné en fonction des conditions atmosphériques, jusqu’à ce que l’herbe ait bien germé. Inspecter quelques semaines après la première utilisation et brosser les dalles si nécessaire.</w:t>
      </w:r>
    </w:p>
    <w:p w14:paraId="592BD760" w14:textId="77777777" w:rsidR="00D60CE2" w:rsidRPr="00EE2338" w:rsidRDefault="00D60CE2" w:rsidP="00D60CE2">
      <w:pPr>
        <w:spacing w:after="80"/>
        <w:rPr>
          <w:lang w:val="fr-FR"/>
        </w:rPr>
      </w:pPr>
    </w:p>
    <w:p w14:paraId="01F25206" w14:textId="77777777" w:rsidR="00D60CE2" w:rsidRPr="00EE2338" w:rsidRDefault="00D60CE2" w:rsidP="00D60CE2">
      <w:pPr>
        <w:spacing w:after="80"/>
        <w:rPr>
          <w:b/>
          <w:bCs/>
          <w:lang w:val="fr-FR"/>
        </w:rPr>
      </w:pPr>
      <w:r>
        <w:rPr>
          <w:b/>
          <w:bCs/>
          <w:lang w:val="fr-FR"/>
        </w:rPr>
        <w:t>Entretien du parking engazonné</w:t>
      </w:r>
    </w:p>
    <w:p w14:paraId="484162FB" w14:textId="77777777" w:rsidR="00D60CE2" w:rsidRPr="00EC651F" w:rsidRDefault="00D60CE2" w:rsidP="00D60CE2">
      <w:pPr>
        <w:pStyle w:val="Default"/>
        <w:rPr>
          <w:sz w:val="22"/>
          <w:szCs w:val="22"/>
          <w:lang w:val="fr-FR"/>
        </w:rPr>
      </w:pPr>
      <w:r>
        <w:rPr>
          <w:sz w:val="22"/>
          <w:szCs w:val="22"/>
          <w:lang w:val="fr-FR"/>
        </w:rPr>
        <w:t>Lorsque les graines d’herbe ont été semées sur l’allée ou le parking engazonné, attendre au moins 3 semaines avant d’utiliser le parking pour la première fois et sporadiquement. Après 12 à 16 semaines, l’herbe a suffisamment poussé pour être assez forte. L’entretien d’un parking engazonné est comparable à l’entretien d’une pelouse normale. Si l’on souhaite obtenir un beau parking engazonné vert, il faudra le tondre et le fertiliser régulièrement. La fertilisation peut avoir lieu assez rapidement en répandant de l’engrais organique deux fois par an (mars et septembre). L’on peut en outre chauler le gazon en février.</w:t>
      </w:r>
    </w:p>
    <w:p w14:paraId="0F7F16DF" w14:textId="77777777" w:rsidR="00D60CE2" w:rsidRPr="00EC651F" w:rsidRDefault="00D60CE2" w:rsidP="00D60CE2">
      <w:pPr>
        <w:pStyle w:val="Default"/>
        <w:rPr>
          <w:sz w:val="22"/>
          <w:szCs w:val="22"/>
          <w:lang w:val="fr-FR"/>
        </w:rPr>
      </w:pPr>
    </w:p>
    <w:p w14:paraId="199D31C5" w14:textId="77777777" w:rsidR="00D60CE2" w:rsidRPr="00EE2338" w:rsidRDefault="00D60CE2" w:rsidP="00D60CE2">
      <w:pPr>
        <w:spacing w:after="80"/>
        <w:rPr>
          <w:lang w:val="fr-FR"/>
        </w:rPr>
      </w:pPr>
      <w:r>
        <w:rPr>
          <w:b/>
          <w:bCs/>
          <w:lang w:val="fr-FR"/>
        </w:rPr>
        <w:t>N.B. Ces consignes de placement sont purement indicatives. Chaque projet étant unique, la sous-structure et les substrats doivent toujours être déterminés en fonction de l’application.</w:t>
      </w:r>
    </w:p>
    <w:p w14:paraId="4C134B91" w14:textId="77777777" w:rsidR="00C70E2D" w:rsidRPr="00EE2338" w:rsidRDefault="00C70E2D" w:rsidP="00AC5A4F">
      <w:pPr>
        <w:rPr>
          <w:b/>
          <w:lang w:val="fr-FR"/>
        </w:rPr>
      </w:pPr>
    </w:p>
    <w:sectPr w:rsidR="00C70E2D" w:rsidRPr="00EE2338" w:rsidSect="005D478A">
      <w:pgSz w:w="11906" w:h="16838"/>
      <w:pgMar w:top="709" w:right="1418"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1F3"/>
    <w:multiLevelType w:val="hybridMultilevel"/>
    <w:tmpl w:val="F5F692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475A32"/>
    <w:multiLevelType w:val="hybridMultilevel"/>
    <w:tmpl w:val="D5862E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EF66A4"/>
    <w:multiLevelType w:val="hybridMultilevel"/>
    <w:tmpl w:val="9E96641A"/>
    <w:lvl w:ilvl="0" w:tplc="F79EF294">
      <w:start w:val="8"/>
      <w:numFmt w:val="bullet"/>
      <w:lvlText w:val=""/>
      <w:lvlJc w:val="left"/>
      <w:pPr>
        <w:ind w:left="1080" w:hanging="360"/>
      </w:pPr>
      <w:rPr>
        <w:rFonts w:ascii="Wingdings" w:eastAsiaTheme="minorHAnsi" w:hAnsi="Wingdings" w:cstheme="minorBidi" w:hint="default"/>
        <w:u w:val="single"/>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973332A"/>
    <w:multiLevelType w:val="multilevel"/>
    <w:tmpl w:val="0FE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15D4E"/>
    <w:multiLevelType w:val="hybridMultilevel"/>
    <w:tmpl w:val="8E84CD2A"/>
    <w:lvl w:ilvl="0" w:tplc="0813000F">
      <w:start w:val="1"/>
      <w:numFmt w:val="decimal"/>
      <w:lvlText w:val="%1."/>
      <w:lvlJc w:val="left"/>
      <w:pPr>
        <w:ind w:left="720" w:hanging="360"/>
      </w:pPr>
    </w:lvl>
    <w:lvl w:ilvl="1" w:tplc="0813000F">
      <w:start w:val="1"/>
      <w:numFmt w:val="decimal"/>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AF46FFA"/>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C926DA0"/>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CD4351C"/>
    <w:multiLevelType w:val="multilevel"/>
    <w:tmpl w:val="F852F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78418B"/>
    <w:multiLevelType w:val="hybridMultilevel"/>
    <w:tmpl w:val="790643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20F63E6"/>
    <w:multiLevelType w:val="hybridMultilevel"/>
    <w:tmpl w:val="76D2F76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8BD1AF4"/>
    <w:multiLevelType w:val="hybridMultilevel"/>
    <w:tmpl w:val="6CC67824"/>
    <w:lvl w:ilvl="0" w:tplc="07049D34">
      <w:start w:val="8"/>
      <w:numFmt w:val="bullet"/>
      <w:lvlText w:val=""/>
      <w:lvlJc w:val="left"/>
      <w:pPr>
        <w:ind w:left="720" w:hanging="360"/>
      </w:pPr>
      <w:rPr>
        <w:rFonts w:ascii="Wingdings" w:eastAsiaTheme="minorHAnsi" w:hAnsi="Wingdings" w:cstheme="minorBidi" w:hint="default"/>
        <w:u w:val="singl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701098"/>
    <w:multiLevelType w:val="hybridMultilevel"/>
    <w:tmpl w:val="56486404"/>
    <w:lvl w:ilvl="0" w:tplc="E2FC8AE8">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B7A7424"/>
    <w:multiLevelType w:val="hybridMultilevel"/>
    <w:tmpl w:val="5E64B7F0"/>
    <w:lvl w:ilvl="0" w:tplc="8C18E82C">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3" w15:restartNumberingAfterBreak="0">
    <w:nsid w:val="3D0106FF"/>
    <w:multiLevelType w:val="hybridMultilevel"/>
    <w:tmpl w:val="C108EE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2C0765A"/>
    <w:multiLevelType w:val="hybridMultilevel"/>
    <w:tmpl w:val="655875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6C07833"/>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E4E4CCA"/>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0910AB1"/>
    <w:multiLevelType w:val="hybridMultilevel"/>
    <w:tmpl w:val="B5E46B6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68C1018"/>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9B4197B"/>
    <w:multiLevelType w:val="hybridMultilevel"/>
    <w:tmpl w:val="1CEE2C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0E6332A"/>
    <w:multiLevelType w:val="hybridMultilevel"/>
    <w:tmpl w:val="7EF0617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96C2C08"/>
    <w:multiLevelType w:val="hybridMultilevel"/>
    <w:tmpl w:val="D54A25F8"/>
    <w:lvl w:ilvl="0" w:tplc="0813000F">
      <w:start w:val="1"/>
      <w:numFmt w:val="decimal"/>
      <w:lvlText w:val="%1."/>
      <w:lvlJc w:val="left"/>
      <w:pPr>
        <w:ind w:left="1800" w:hanging="360"/>
      </w:p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2" w15:restartNumberingAfterBreak="0">
    <w:nsid w:val="6D773625"/>
    <w:multiLevelType w:val="hybridMultilevel"/>
    <w:tmpl w:val="A978F98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3B424D"/>
    <w:multiLevelType w:val="hybridMultilevel"/>
    <w:tmpl w:val="F5209550"/>
    <w:lvl w:ilvl="0" w:tplc="6016BD70">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5EB1A32"/>
    <w:multiLevelType w:val="hybridMultilevel"/>
    <w:tmpl w:val="4F4A27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85778A8"/>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8662BF2"/>
    <w:multiLevelType w:val="hybridMultilevel"/>
    <w:tmpl w:val="196A6B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C0C18E4"/>
    <w:multiLevelType w:val="hybridMultilevel"/>
    <w:tmpl w:val="414C616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95263947">
    <w:abstractNumId w:val="24"/>
  </w:num>
  <w:num w:numId="2" w16cid:durableId="1940212878">
    <w:abstractNumId w:val="23"/>
  </w:num>
  <w:num w:numId="3" w16cid:durableId="29887191">
    <w:abstractNumId w:val="11"/>
  </w:num>
  <w:num w:numId="4" w16cid:durableId="2026248373">
    <w:abstractNumId w:val="1"/>
  </w:num>
  <w:num w:numId="5" w16cid:durableId="547952795">
    <w:abstractNumId w:val="19"/>
  </w:num>
  <w:num w:numId="6" w16cid:durableId="597255810">
    <w:abstractNumId w:val="13"/>
  </w:num>
  <w:num w:numId="7" w16cid:durableId="1324968498">
    <w:abstractNumId w:val="20"/>
  </w:num>
  <w:num w:numId="8" w16cid:durableId="1676607954">
    <w:abstractNumId w:val="10"/>
  </w:num>
  <w:num w:numId="9" w16cid:durableId="144131095">
    <w:abstractNumId w:val="2"/>
  </w:num>
  <w:num w:numId="10" w16cid:durableId="986279520">
    <w:abstractNumId w:val="18"/>
  </w:num>
  <w:num w:numId="11" w16cid:durableId="72243172">
    <w:abstractNumId w:val="25"/>
  </w:num>
  <w:num w:numId="12" w16cid:durableId="477068517">
    <w:abstractNumId w:val="15"/>
  </w:num>
  <w:num w:numId="13" w16cid:durableId="1877817681">
    <w:abstractNumId w:val="0"/>
  </w:num>
  <w:num w:numId="14" w16cid:durableId="969869791">
    <w:abstractNumId w:val="16"/>
  </w:num>
  <w:num w:numId="15" w16cid:durableId="2064988674">
    <w:abstractNumId w:val="6"/>
  </w:num>
  <w:num w:numId="16" w16cid:durableId="1390302301">
    <w:abstractNumId w:val="27"/>
  </w:num>
  <w:num w:numId="17" w16cid:durableId="1104111533">
    <w:abstractNumId w:val="5"/>
  </w:num>
  <w:num w:numId="18" w16cid:durableId="1283923448">
    <w:abstractNumId w:val="7"/>
  </w:num>
  <w:num w:numId="19" w16cid:durableId="1596546975">
    <w:abstractNumId w:val="3"/>
  </w:num>
  <w:num w:numId="20" w16cid:durableId="1636327735">
    <w:abstractNumId w:val="12"/>
  </w:num>
  <w:num w:numId="21" w16cid:durableId="233390874">
    <w:abstractNumId w:val="14"/>
  </w:num>
  <w:num w:numId="22" w16cid:durableId="2021002888">
    <w:abstractNumId w:val="4"/>
  </w:num>
  <w:num w:numId="23" w16cid:durableId="1516731013">
    <w:abstractNumId w:val="22"/>
  </w:num>
  <w:num w:numId="24" w16cid:durableId="452944133">
    <w:abstractNumId w:val="8"/>
  </w:num>
  <w:num w:numId="25" w16cid:durableId="1854998475">
    <w:abstractNumId w:val="26"/>
  </w:num>
  <w:num w:numId="26" w16cid:durableId="2131514120">
    <w:abstractNumId w:val="21"/>
  </w:num>
  <w:num w:numId="27" w16cid:durableId="1064764722">
    <w:abstractNumId w:val="9"/>
  </w:num>
  <w:num w:numId="28" w16cid:durableId="41340191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A02"/>
    <w:rsid w:val="0000468A"/>
    <w:rsid w:val="00006636"/>
    <w:rsid w:val="00030BEA"/>
    <w:rsid w:val="0003339A"/>
    <w:rsid w:val="00043587"/>
    <w:rsid w:val="000464A1"/>
    <w:rsid w:val="00057ADD"/>
    <w:rsid w:val="00064E2A"/>
    <w:rsid w:val="00082CB6"/>
    <w:rsid w:val="00087FC4"/>
    <w:rsid w:val="000A23A6"/>
    <w:rsid w:val="000B12DC"/>
    <w:rsid w:val="000F2039"/>
    <w:rsid w:val="00145562"/>
    <w:rsid w:val="00166259"/>
    <w:rsid w:val="001810A3"/>
    <w:rsid w:val="00183042"/>
    <w:rsid w:val="001A358E"/>
    <w:rsid w:val="001A492D"/>
    <w:rsid w:val="001C7250"/>
    <w:rsid w:val="001D53EF"/>
    <w:rsid w:val="001F2695"/>
    <w:rsid w:val="00204FE6"/>
    <w:rsid w:val="00232FF1"/>
    <w:rsid w:val="0028075A"/>
    <w:rsid w:val="002A5F69"/>
    <w:rsid w:val="002D1C7A"/>
    <w:rsid w:val="0030568A"/>
    <w:rsid w:val="00312C73"/>
    <w:rsid w:val="00315652"/>
    <w:rsid w:val="00333355"/>
    <w:rsid w:val="003462D4"/>
    <w:rsid w:val="003573C3"/>
    <w:rsid w:val="00363953"/>
    <w:rsid w:val="0036586F"/>
    <w:rsid w:val="00374ECA"/>
    <w:rsid w:val="00375DB3"/>
    <w:rsid w:val="003768FC"/>
    <w:rsid w:val="0037758B"/>
    <w:rsid w:val="00394410"/>
    <w:rsid w:val="003B3256"/>
    <w:rsid w:val="003C2E84"/>
    <w:rsid w:val="003C37EF"/>
    <w:rsid w:val="003D1902"/>
    <w:rsid w:val="0042450D"/>
    <w:rsid w:val="00426FA8"/>
    <w:rsid w:val="00427F4B"/>
    <w:rsid w:val="0045707E"/>
    <w:rsid w:val="00465713"/>
    <w:rsid w:val="00472816"/>
    <w:rsid w:val="004D1CFB"/>
    <w:rsid w:val="004F43C7"/>
    <w:rsid w:val="00507AD7"/>
    <w:rsid w:val="0051195D"/>
    <w:rsid w:val="00535D56"/>
    <w:rsid w:val="00552203"/>
    <w:rsid w:val="00556279"/>
    <w:rsid w:val="00591376"/>
    <w:rsid w:val="005A5238"/>
    <w:rsid w:val="005B1CB8"/>
    <w:rsid w:val="005B235E"/>
    <w:rsid w:val="005C4787"/>
    <w:rsid w:val="005C767F"/>
    <w:rsid w:val="005C7C4C"/>
    <w:rsid w:val="005D472C"/>
    <w:rsid w:val="005D478A"/>
    <w:rsid w:val="00626FF8"/>
    <w:rsid w:val="00640EAC"/>
    <w:rsid w:val="00665D0F"/>
    <w:rsid w:val="0068697F"/>
    <w:rsid w:val="00686C55"/>
    <w:rsid w:val="006A06C2"/>
    <w:rsid w:val="006C58C2"/>
    <w:rsid w:val="006C6C4F"/>
    <w:rsid w:val="006D6708"/>
    <w:rsid w:val="00732B51"/>
    <w:rsid w:val="007542A5"/>
    <w:rsid w:val="00766279"/>
    <w:rsid w:val="00776A02"/>
    <w:rsid w:val="007A79DD"/>
    <w:rsid w:val="007B00A6"/>
    <w:rsid w:val="007C6B05"/>
    <w:rsid w:val="0080222A"/>
    <w:rsid w:val="00823E4F"/>
    <w:rsid w:val="0082491B"/>
    <w:rsid w:val="0085775A"/>
    <w:rsid w:val="008666C3"/>
    <w:rsid w:val="00891AB5"/>
    <w:rsid w:val="00895DA3"/>
    <w:rsid w:val="008C33F9"/>
    <w:rsid w:val="008C4F76"/>
    <w:rsid w:val="008C53B6"/>
    <w:rsid w:val="008D1276"/>
    <w:rsid w:val="008E3B71"/>
    <w:rsid w:val="008F2216"/>
    <w:rsid w:val="008F7E6A"/>
    <w:rsid w:val="0091631A"/>
    <w:rsid w:val="00920EE2"/>
    <w:rsid w:val="0094560F"/>
    <w:rsid w:val="009458F7"/>
    <w:rsid w:val="00946C34"/>
    <w:rsid w:val="00954F9C"/>
    <w:rsid w:val="009637B9"/>
    <w:rsid w:val="0096660E"/>
    <w:rsid w:val="009759F9"/>
    <w:rsid w:val="00991944"/>
    <w:rsid w:val="009966FC"/>
    <w:rsid w:val="009C0177"/>
    <w:rsid w:val="00A27C43"/>
    <w:rsid w:val="00A32106"/>
    <w:rsid w:val="00A61ED9"/>
    <w:rsid w:val="00A71D2F"/>
    <w:rsid w:val="00A81B15"/>
    <w:rsid w:val="00A97B24"/>
    <w:rsid w:val="00AA59F3"/>
    <w:rsid w:val="00AB6AF0"/>
    <w:rsid w:val="00AC5A4F"/>
    <w:rsid w:val="00AE01CD"/>
    <w:rsid w:val="00AE272B"/>
    <w:rsid w:val="00AE5EDE"/>
    <w:rsid w:val="00B05776"/>
    <w:rsid w:val="00B11C66"/>
    <w:rsid w:val="00B20516"/>
    <w:rsid w:val="00B24FEA"/>
    <w:rsid w:val="00B326F3"/>
    <w:rsid w:val="00B505BB"/>
    <w:rsid w:val="00B731B2"/>
    <w:rsid w:val="00BC262F"/>
    <w:rsid w:val="00BD51F1"/>
    <w:rsid w:val="00BE558B"/>
    <w:rsid w:val="00C25A7A"/>
    <w:rsid w:val="00C3296B"/>
    <w:rsid w:val="00C34468"/>
    <w:rsid w:val="00C6286B"/>
    <w:rsid w:val="00C70E2D"/>
    <w:rsid w:val="00C912A1"/>
    <w:rsid w:val="00CB1F11"/>
    <w:rsid w:val="00CB750F"/>
    <w:rsid w:val="00CB7524"/>
    <w:rsid w:val="00CC1229"/>
    <w:rsid w:val="00CE3BD2"/>
    <w:rsid w:val="00CE6CD5"/>
    <w:rsid w:val="00CF735A"/>
    <w:rsid w:val="00D213F6"/>
    <w:rsid w:val="00D31861"/>
    <w:rsid w:val="00D372C7"/>
    <w:rsid w:val="00D44EFF"/>
    <w:rsid w:val="00D5583A"/>
    <w:rsid w:val="00D60CE2"/>
    <w:rsid w:val="00D70950"/>
    <w:rsid w:val="00D71115"/>
    <w:rsid w:val="00D77E11"/>
    <w:rsid w:val="00D95A1D"/>
    <w:rsid w:val="00DB004E"/>
    <w:rsid w:val="00DB022F"/>
    <w:rsid w:val="00E339CB"/>
    <w:rsid w:val="00E42499"/>
    <w:rsid w:val="00E50689"/>
    <w:rsid w:val="00E64895"/>
    <w:rsid w:val="00E74E0B"/>
    <w:rsid w:val="00E97F20"/>
    <w:rsid w:val="00EA017D"/>
    <w:rsid w:val="00EA2BE6"/>
    <w:rsid w:val="00EB770E"/>
    <w:rsid w:val="00EB7FB0"/>
    <w:rsid w:val="00EC651F"/>
    <w:rsid w:val="00ED06FE"/>
    <w:rsid w:val="00EE2338"/>
    <w:rsid w:val="00F072EC"/>
    <w:rsid w:val="00F1616C"/>
    <w:rsid w:val="00F26128"/>
    <w:rsid w:val="00F41992"/>
    <w:rsid w:val="00F4602A"/>
    <w:rsid w:val="00F53B26"/>
    <w:rsid w:val="00F63FAF"/>
    <w:rsid w:val="00F905CA"/>
    <w:rsid w:val="00FA5118"/>
    <w:rsid w:val="00FA7DC2"/>
    <w:rsid w:val="00FC2368"/>
    <w:rsid w:val="00FD3D7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89DB8"/>
  <w15:chartTrackingRefBased/>
  <w15:docId w15:val="{9B4A04D2-DD10-40D1-A5A1-241D5835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8697F"/>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sz w:val="32"/>
      <w:szCs w:val="32"/>
    </w:rPr>
  </w:style>
  <w:style w:type="paragraph" w:styleId="Kop2">
    <w:name w:val="heading 2"/>
    <w:basedOn w:val="Standaard"/>
    <w:next w:val="Standaard"/>
    <w:link w:val="Kop2Char"/>
    <w:uiPriority w:val="9"/>
    <w:unhideWhenUsed/>
    <w:qFormat/>
    <w:rsid w:val="00CF73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70E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869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8697F"/>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68697F"/>
    <w:rPr>
      <w:rFonts w:asciiTheme="majorHAnsi" w:eastAsiaTheme="majorEastAsia" w:hAnsiTheme="majorHAnsi" w:cstheme="majorBidi"/>
      <w:sz w:val="32"/>
      <w:szCs w:val="32"/>
    </w:rPr>
  </w:style>
  <w:style w:type="paragraph" w:styleId="Ballontekst">
    <w:name w:val="Balloon Text"/>
    <w:basedOn w:val="Standaard"/>
    <w:link w:val="BallontekstChar"/>
    <w:uiPriority w:val="99"/>
    <w:semiHidden/>
    <w:unhideWhenUsed/>
    <w:rsid w:val="0068697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8697F"/>
    <w:rPr>
      <w:rFonts w:ascii="Segoe UI" w:hAnsi="Segoe UI" w:cs="Segoe UI"/>
      <w:sz w:val="18"/>
      <w:szCs w:val="18"/>
    </w:rPr>
  </w:style>
  <w:style w:type="paragraph" w:styleId="Ondertitel">
    <w:name w:val="Subtitle"/>
    <w:basedOn w:val="Standaard"/>
    <w:next w:val="Standaard"/>
    <w:link w:val="OndertitelChar"/>
    <w:uiPriority w:val="11"/>
    <w:qFormat/>
    <w:rsid w:val="0068697F"/>
    <w:pPr>
      <w:numPr>
        <w:ilvl w:val="1"/>
      </w:numPr>
    </w:pPr>
    <w:rPr>
      <w:rFonts w:eastAsiaTheme="minorEastAsia"/>
      <w:color w:val="5A5A5A" w:themeColor="text1" w:themeTint="A5"/>
      <w:spacing w:val="15"/>
      <w:u w:val="single"/>
    </w:rPr>
  </w:style>
  <w:style w:type="character" w:customStyle="1" w:styleId="OndertitelChar">
    <w:name w:val="Ondertitel Char"/>
    <w:basedOn w:val="Standaardalinea-lettertype"/>
    <w:link w:val="Ondertitel"/>
    <w:uiPriority w:val="11"/>
    <w:rsid w:val="0068697F"/>
    <w:rPr>
      <w:rFonts w:eastAsiaTheme="minorEastAsia"/>
      <w:color w:val="5A5A5A" w:themeColor="text1" w:themeTint="A5"/>
      <w:spacing w:val="15"/>
      <w:u w:val="single"/>
    </w:rPr>
  </w:style>
  <w:style w:type="character" w:styleId="Subtielebenadrukking">
    <w:name w:val="Subtle Emphasis"/>
    <w:basedOn w:val="Standaardalinea-lettertype"/>
    <w:uiPriority w:val="19"/>
    <w:qFormat/>
    <w:rsid w:val="00374ECA"/>
    <w:rPr>
      <w:i/>
      <w:iCs/>
      <w:color w:val="404040" w:themeColor="text1" w:themeTint="BF"/>
    </w:rPr>
  </w:style>
  <w:style w:type="paragraph" w:styleId="Lijstalinea">
    <w:name w:val="List Paragraph"/>
    <w:basedOn w:val="Standaard"/>
    <w:uiPriority w:val="34"/>
    <w:qFormat/>
    <w:rsid w:val="00374ECA"/>
    <w:pPr>
      <w:ind w:left="720"/>
      <w:contextualSpacing/>
    </w:pPr>
  </w:style>
  <w:style w:type="character" w:styleId="Zwaar">
    <w:name w:val="Strong"/>
    <w:basedOn w:val="Standaardalinea-lettertype"/>
    <w:uiPriority w:val="22"/>
    <w:qFormat/>
    <w:rsid w:val="00374ECA"/>
    <w:rPr>
      <w:b/>
      <w:bCs/>
    </w:rPr>
  </w:style>
  <w:style w:type="table" w:styleId="Tabelraster">
    <w:name w:val="Table Grid"/>
    <w:basedOn w:val="Standaardtabel"/>
    <w:uiPriority w:val="39"/>
    <w:rsid w:val="00945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D372C7"/>
    <w:rPr>
      <w:i/>
      <w:iCs/>
    </w:rPr>
  </w:style>
  <w:style w:type="paragraph" w:styleId="Normaalweb">
    <w:name w:val="Normal (Web)"/>
    <w:basedOn w:val="Standaard"/>
    <w:uiPriority w:val="99"/>
    <w:semiHidden/>
    <w:unhideWhenUsed/>
    <w:rsid w:val="003D190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3D1902"/>
    <w:rPr>
      <w:color w:val="0000FF"/>
      <w:u w:val="single"/>
    </w:rPr>
  </w:style>
  <w:style w:type="character" w:customStyle="1" w:styleId="Kop3Char">
    <w:name w:val="Kop 3 Char"/>
    <w:basedOn w:val="Standaardalinea-lettertype"/>
    <w:link w:val="Kop3"/>
    <w:uiPriority w:val="9"/>
    <w:rsid w:val="00C70E2D"/>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uiPriority w:val="9"/>
    <w:rsid w:val="00CF735A"/>
    <w:rPr>
      <w:rFonts w:asciiTheme="majorHAnsi" w:eastAsiaTheme="majorEastAsia" w:hAnsiTheme="majorHAnsi" w:cstheme="majorBidi"/>
      <w:color w:val="2E74B5" w:themeColor="accent1" w:themeShade="BF"/>
      <w:sz w:val="26"/>
      <w:szCs w:val="26"/>
    </w:rPr>
  </w:style>
  <w:style w:type="character" w:styleId="Subtieleverwijzing">
    <w:name w:val="Subtle Reference"/>
    <w:basedOn w:val="Standaardalinea-lettertype"/>
    <w:uiPriority w:val="31"/>
    <w:qFormat/>
    <w:rsid w:val="00CF735A"/>
    <w:rPr>
      <w:smallCaps/>
      <w:color w:val="5A5A5A" w:themeColor="text1" w:themeTint="A5"/>
    </w:rPr>
  </w:style>
  <w:style w:type="paragraph" w:customStyle="1" w:styleId="Default">
    <w:name w:val="Default"/>
    <w:rsid w:val="00D60CE2"/>
    <w:pPr>
      <w:autoSpaceDE w:val="0"/>
      <w:autoSpaceDN w:val="0"/>
      <w:adjustRightInd w:val="0"/>
      <w:spacing w:after="0" w:line="240" w:lineRule="auto"/>
    </w:pPr>
    <w:rPr>
      <w:rFonts w:ascii="Calibri" w:hAnsi="Calibri" w:cs="Calibri"/>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639060">
      <w:bodyDiv w:val="1"/>
      <w:marLeft w:val="0"/>
      <w:marRight w:val="0"/>
      <w:marTop w:val="0"/>
      <w:marBottom w:val="0"/>
      <w:divBdr>
        <w:top w:val="none" w:sz="0" w:space="0" w:color="auto"/>
        <w:left w:val="none" w:sz="0" w:space="0" w:color="auto"/>
        <w:bottom w:val="none" w:sz="0" w:space="0" w:color="auto"/>
        <w:right w:val="none" w:sz="0" w:space="0" w:color="auto"/>
      </w:divBdr>
    </w:div>
    <w:div w:id="206093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kunstgrasnet.nl/faq/kunstgras-voorkomen-bestrijden-kunstgras" TargetMode="Externa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89D608E856C429DAD7B6A26CD4036" ma:contentTypeVersion="18" ma:contentTypeDescription="Create a new document." ma:contentTypeScope="" ma:versionID="fd59c4188bb40cf02d5272ed6746ab73">
  <xsd:schema xmlns:xsd="http://www.w3.org/2001/XMLSchema" xmlns:xs="http://www.w3.org/2001/XMLSchema" xmlns:p="http://schemas.microsoft.com/office/2006/metadata/properties" xmlns:ns2="ce65197e-f196-4be3-b2b5-8a50969f34a0" xmlns:ns3="c6ead9a8-a700-4379-ad19-90a0dbaa7dfd" targetNamespace="http://schemas.microsoft.com/office/2006/metadata/properties" ma:root="true" ma:fieldsID="fca5a67a380b700b33ee1293c05593fe" ns2:_="" ns3:_="">
    <xsd:import namespace="ce65197e-f196-4be3-b2b5-8a50969f34a0"/>
    <xsd:import namespace="c6ead9a8-a700-4379-ad19-90a0dbaa7df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5197e-f196-4be3-b2b5-8a50969f34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16bf1932-eaa8-400d-ab08-63879a6bcf72}" ma:internalName="TaxCatchAll" ma:showField="CatchAllData" ma:web="ce65197e-f196-4be3-b2b5-8a50969f34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ad9a8-a700-4379-ad19-90a0dbaa7df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ac04dca-1422-4213-b314-6e575f023e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e65197e-f196-4be3-b2b5-8a50969f34a0" xsi:nil="true"/>
    <lcf76f155ced4ddcb4097134ff3c332f xmlns="c6ead9a8-a700-4379-ad19-90a0dbaa7dfd">
      <Terms xmlns="http://schemas.microsoft.com/office/infopath/2007/PartnerControls"/>
    </lcf76f155ced4ddcb4097134ff3c332f>
    <_dlc_DocId xmlns="ce65197e-f196-4be3-b2b5-8a50969f34a0">SPENFHQ34WZF-1068892411-247304</_dlc_DocId>
    <_dlc_DocIdUrl xmlns="ce65197e-f196-4be3-b2b5-8a50969f34a0">
      <Url>https://eccoproducts.sharepoint.com/sites/SharedDocuments/_layouts/15/DocIdRedir.aspx?ID=SPENFHQ34WZF-1068892411-247304</Url>
      <Description>SPENFHQ34WZF-1068892411-247304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AE74502-91B1-4A12-BE8A-E0AA70AD4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5197e-f196-4be3-b2b5-8a50969f34a0"/>
    <ds:schemaRef ds:uri="c6ead9a8-a700-4379-ad19-90a0dbaa7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F69499-A645-4FA5-80A3-5104BFDADB99}">
  <ds:schemaRefs>
    <ds:schemaRef ds:uri="http://schemas.microsoft.com/office/2006/metadata/properties"/>
    <ds:schemaRef ds:uri="http://schemas.microsoft.com/office/infopath/2007/PartnerControls"/>
    <ds:schemaRef ds:uri="ce65197e-f196-4be3-b2b5-8a50969f34a0"/>
    <ds:schemaRef ds:uri="c6ead9a8-a700-4379-ad19-90a0dbaa7dfd"/>
  </ds:schemaRefs>
</ds:datastoreItem>
</file>

<file path=customXml/itemProps3.xml><?xml version="1.0" encoding="utf-8"?>
<ds:datastoreItem xmlns:ds="http://schemas.openxmlformats.org/officeDocument/2006/customXml" ds:itemID="{15B14C55-5905-4C3C-93A3-E92940B7DD52}">
  <ds:schemaRefs>
    <ds:schemaRef ds:uri="http://schemas.microsoft.com/sharepoint/v3/contenttype/forms"/>
  </ds:schemaRefs>
</ds:datastoreItem>
</file>

<file path=customXml/itemProps4.xml><?xml version="1.0" encoding="utf-8"?>
<ds:datastoreItem xmlns:ds="http://schemas.openxmlformats.org/officeDocument/2006/customXml" ds:itemID="{285A09DC-723E-4279-9B90-27F69DA59B6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4412</Words>
  <Characters>27669</Characters>
  <Application>Microsoft Office Word</Application>
  <DocSecurity>0</DocSecurity>
  <Lines>768</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 Van Lierde</dc:creator>
  <cp:keywords/>
  <dc:description/>
  <cp:lastModifiedBy>Gilles Kesteleyn</cp:lastModifiedBy>
  <cp:revision>15</cp:revision>
  <cp:lastPrinted>2021-12-02T14:25:00Z</cp:lastPrinted>
  <dcterms:created xsi:type="dcterms:W3CDTF">2021-12-02T14:25:00Z</dcterms:created>
  <dcterms:modified xsi:type="dcterms:W3CDTF">2024-06-03T14:01:00Z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0x0101003EA89D608E856C429DAD7B6A26CD4036</vt:lpwstr>
  </property>
  <property fmtid="{D5CDD505-2E9C-101B-9397-08002B2CF9AE}" pid="3" name="Order">
    <vt:r8>3678200</vt:r8>
  </property>
  <property fmtid="{D5CDD505-2E9C-101B-9397-08002B2CF9AE}" pid="4" name="MediaServiceImageTags">
    <vt:lpwstr/>
  </property>
  <property fmtid="{D5CDD505-2E9C-101B-9397-08002B2CF9AE}" pid="5" name="_dlc_DocIdItemGuid">
    <vt:lpwstr>ba72db4f-cfea-45da-85cb-8fe98d94dbfa</vt:lpwstr>
  </property>
</Properties>
</file>